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33" w:rsidRPr="00B12433" w:rsidRDefault="00B12433" w:rsidP="00B1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12433" w:rsidRPr="00B12433" w:rsidRDefault="00B12433" w:rsidP="00B1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4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12433" w:rsidRPr="00B12433" w:rsidRDefault="00B12433" w:rsidP="00B1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</w:pPr>
      <w:r w:rsidRPr="00B12433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«Образовательный комплекс “Озерки” имени М.И. </w:t>
      </w:r>
      <w:proofErr w:type="spellStart"/>
      <w:r w:rsidRPr="00B12433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Бесхмельницына</w:t>
      </w:r>
      <w:proofErr w:type="spellEnd"/>
      <w:r w:rsidRPr="00B12433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»</w:t>
      </w:r>
    </w:p>
    <w:p w:rsidR="00B12433" w:rsidRPr="00B12433" w:rsidRDefault="00B12433" w:rsidP="00B1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</w:pPr>
      <w:r w:rsidRPr="00B12433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(МБОУ «ОК “Озерки” имени М.И. </w:t>
      </w:r>
      <w:proofErr w:type="spellStart"/>
      <w:r w:rsidRPr="00B12433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Бесхмельницына</w:t>
      </w:r>
      <w:proofErr w:type="spellEnd"/>
      <w:r w:rsidRPr="00B12433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»)</w:t>
      </w:r>
    </w:p>
    <w:p w:rsidR="00B12433" w:rsidRPr="006C5C69" w:rsidRDefault="00B12433" w:rsidP="00B12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433" w:rsidRPr="006C5C69" w:rsidRDefault="00B12433" w:rsidP="00B12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результатах</w:t>
      </w:r>
    </w:p>
    <w:p w:rsidR="00B12433" w:rsidRDefault="00B12433" w:rsidP="00B12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основного общего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общего 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2022 году</w:t>
      </w:r>
    </w:p>
    <w:p w:rsidR="00490095" w:rsidRPr="00490095" w:rsidRDefault="00490095" w:rsidP="00490095">
      <w:pPr>
        <w:spacing w:after="0" w:line="240" w:lineRule="auto"/>
        <w:ind w:left="26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33" w:rsidRPr="00A92220" w:rsidRDefault="00490095" w:rsidP="00B1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 </w:t>
      </w:r>
      <w:r w:rsidR="00B12433" w:rsidRPr="00A92220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основного общего образования в 2022 году проводилась в соответствии с документами федерального и регионального уровней.</w:t>
      </w:r>
    </w:p>
    <w:p w:rsidR="00490095" w:rsidRPr="00A92220" w:rsidRDefault="00490095" w:rsidP="00B12433">
      <w:pPr>
        <w:spacing w:after="0" w:line="240" w:lineRule="auto"/>
        <w:ind w:left="26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490095" w:rsidRPr="00A92220" w:rsidRDefault="00490095" w:rsidP="00F369C2">
      <w:pPr>
        <w:spacing w:after="0" w:line="240" w:lineRule="auto"/>
        <w:ind w:left="26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Анализ результатов ГИА-2022 проводился в целях определения: - уровня и качества овладения обучающимися содержанием учебных предметов, -факторов и условий, повлиявших на качество результатов государственной (итоговой) аттестации выпускников общеобразовательного учреждения.</w:t>
      </w:r>
    </w:p>
    <w:p w:rsidR="00490095" w:rsidRPr="00A92220" w:rsidRDefault="00490095" w:rsidP="00F369C2">
      <w:pPr>
        <w:spacing w:after="0" w:line="240" w:lineRule="auto"/>
        <w:ind w:left="26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В течение всего 2021-2022 учебного года регулярно осуществлялось консультирование </w:t>
      </w:r>
      <w:r w:rsidR="00B12433" w:rsidRPr="00A92220">
        <w:rPr>
          <w:rFonts w:ascii="Times New Roman" w:hAnsi="Times New Roman" w:cs="Times New Roman"/>
          <w:sz w:val="26"/>
          <w:szCs w:val="26"/>
        </w:rPr>
        <w:t>выпускников</w:t>
      </w:r>
      <w:r w:rsidRPr="00A92220">
        <w:rPr>
          <w:rFonts w:ascii="Times New Roman" w:hAnsi="Times New Roman" w:cs="Times New Roman"/>
          <w:sz w:val="26"/>
          <w:szCs w:val="26"/>
        </w:rPr>
        <w:t xml:space="preserve">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ОГЭ,</w:t>
      </w:r>
      <w:r w:rsidR="00B12433" w:rsidRPr="00A92220">
        <w:rPr>
          <w:rFonts w:ascii="Times New Roman" w:hAnsi="Times New Roman" w:cs="Times New Roman"/>
          <w:sz w:val="26"/>
          <w:szCs w:val="26"/>
        </w:rPr>
        <w:t xml:space="preserve">ЕГЭ, </w:t>
      </w:r>
      <w:r w:rsidRPr="00A92220">
        <w:rPr>
          <w:rFonts w:ascii="Times New Roman" w:hAnsi="Times New Roman" w:cs="Times New Roman"/>
          <w:sz w:val="26"/>
          <w:szCs w:val="26"/>
        </w:rPr>
        <w:t xml:space="preserve"> корректировалось календарно-тематическое планирование рабочих программ. </w:t>
      </w:r>
    </w:p>
    <w:p w:rsidR="00F369C2" w:rsidRPr="00A92220" w:rsidRDefault="00405244" w:rsidP="00F369C2">
      <w:pPr>
        <w:spacing w:after="0" w:line="240" w:lineRule="auto"/>
        <w:ind w:left="26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>1</w:t>
      </w:r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>/202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основную общеобразовательную школу окончили 15 выпускник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 xml:space="preserve"> 9 класса. Государственная итоговая аттестация выпускников 9-х классов проходила в виде двух обязательных экзаменов (русский язык и математика) и двух экзаменов по предметам по выбору согласно заявлениям выпускников. Результаты всех экзаменов влияли на получение аттестата об основном общем образовании. Все выпускники 9 класса школы проходили ГИА в форме ОГЭ. </w:t>
      </w:r>
      <w:r w:rsidR="00F369C2" w:rsidRPr="00A92220">
        <w:rPr>
          <w:rFonts w:ascii="Times New Roman" w:hAnsi="Times New Roman" w:cs="Times New Roman"/>
          <w:sz w:val="26"/>
          <w:szCs w:val="26"/>
        </w:rPr>
        <w:t xml:space="preserve">Хлебников Иван получил аттестат с отличием. </w:t>
      </w:r>
      <w:proofErr w:type="spellStart"/>
      <w:r w:rsidR="00F369C2" w:rsidRPr="00A92220">
        <w:rPr>
          <w:rFonts w:ascii="Times New Roman" w:hAnsi="Times New Roman" w:cs="Times New Roman"/>
          <w:sz w:val="26"/>
          <w:szCs w:val="26"/>
        </w:rPr>
        <w:t>Перятинский</w:t>
      </w:r>
      <w:proofErr w:type="spellEnd"/>
      <w:r w:rsidR="00F369C2" w:rsidRPr="00A92220">
        <w:rPr>
          <w:rFonts w:ascii="Times New Roman" w:hAnsi="Times New Roman" w:cs="Times New Roman"/>
          <w:sz w:val="26"/>
          <w:szCs w:val="26"/>
        </w:rPr>
        <w:t xml:space="preserve"> Сергей, ребенок-инвалид, проходил ГИА в форме ГВЭ</w:t>
      </w:r>
      <w:r w:rsidR="003244A0" w:rsidRPr="00A92220">
        <w:rPr>
          <w:rFonts w:ascii="Times New Roman" w:hAnsi="Times New Roman" w:cs="Times New Roman"/>
          <w:sz w:val="26"/>
          <w:szCs w:val="26"/>
        </w:rPr>
        <w:t>.</w:t>
      </w:r>
      <w:r w:rsidR="00594932" w:rsidRPr="00A92220">
        <w:rPr>
          <w:rFonts w:ascii="Times New Roman" w:hAnsi="Times New Roman" w:cs="Times New Roman"/>
          <w:sz w:val="26"/>
          <w:szCs w:val="26"/>
        </w:rPr>
        <w:t xml:space="preserve"> Результаты ГВЭ – русский язык – «4», математика –«4»</w:t>
      </w:r>
    </w:p>
    <w:p w:rsidR="00F369C2" w:rsidRPr="00A92220" w:rsidRDefault="00F369C2" w:rsidP="00F369C2">
      <w:pPr>
        <w:spacing w:after="0" w:line="240" w:lineRule="auto"/>
        <w:ind w:left="26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9C2" w:rsidRPr="00A92220" w:rsidRDefault="00F369C2" w:rsidP="00F369C2">
      <w:pPr>
        <w:spacing w:after="0" w:line="240" w:lineRule="auto"/>
        <w:ind w:left="260" w:right="2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b/>
          <w:sz w:val="26"/>
          <w:szCs w:val="26"/>
        </w:rPr>
        <w:t>Результаты ОГЭ в 20</w:t>
      </w:r>
      <w:r w:rsidR="003244A0" w:rsidRPr="00A92220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A9222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820"/>
        <w:gridCol w:w="867"/>
        <w:gridCol w:w="862"/>
        <w:gridCol w:w="862"/>
        <w:gridCol w:w="886"/>
        <w:gridCol w:w="862"/>
        <w:gridCol w:w="850"/>
        <w:gridCol w:w="871"/>
      </w:tblGrid>
      <w:tr w:rsidR="003244A0" w:rsidRPr="00F369C2" w:rsidTr="003244A0">
        <w:trPr>
          <w:cantSplit/>
          <w:trHeight w:val="2340"/>
        </w:trPr>
        <w:tc>
          <w:tcPr>
            <w:tcW w:w="1319" w:type="pct"/>
          </w:tcPr>
          <w:p w:rsidR="003244A0" w:rsidRPr="00F369C2" w:rsidRDefault="00A92220" w:rsidP="00F369C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 w:rsidR="003244A0"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редметы</w:t>
            </w:r>
          </w:p>
        </w:tc>
        <w:tc>
          <w:tcPr>
            <w:tcW w:w="439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выпускников, сдававших ОГЭ</w:t>
            </w:r>
          </w:p>
        </w:tc>
        <w:tc>
          <w:tcPr>
            <w:tcW w:w="464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% выпускников, сдававших ОГЭ</w:t>
            </w:r>
          </w:p>
        </w:tc>
        <w:tc>
          <w:tcPr>
            <w:tcW w:w="461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Успеваемость по результатам ОГЭ по школе, %</w:t>
            </w:r>
          </w:p>
        </w:tc>
        <w:tc>
          <w:tcPr>
            <w:tcW w:w="461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Качество знаний по </w:t>
            </w:r>
            <w:proofErr w:type="spellStart"/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рузультатам</w:t>
            </w:r>
            <w:proofErr w:type="spellEnd"/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ОГЭ по школе, %</w:t>
            </w:r>
          </w:p>
        </w:tc>
        <w:tc>
          <w:tcPr>
            <w:tcW w:w="474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Успеваемость по результатам ОГЭ по </w:t>
            </w:r>
            <w:proofErr w:type="spellStart"/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Старооскольскому</w:t>
            </w:r>
            <w:proofErr w:type="spellEnd"/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городскому округу</w:t>
            </w:r>
          </w:p>
        </w:tc>
        <w:tc>
          <w:tcPr>
            <w:tcW w:w="461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Качество знаний по результатам ОГЭ по </w:t>
            </w:r>
            <w:proofErr w:type="spellStart"/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Старооскольскому</w:t>
            </w:r>
            <w:proofErr w:type="spellEnd"/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городскому округу</w:t>
            </w:r>
          </w:p>
        </w:tc>
        <w:tc>
          <w:tcPr>
            <w:tcW w:w="455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Успеваемость по результатам ОГЭ по школе, 2021%</w:t>
            </w:r>
          </w:p>
        </w:tc>
        <w:tc>
          <w:tcPr>
            <w:tcW w:w="466" w:type="pct"/>
            <w:textDirection w:val="btLr"/>
          </w:tcPr>
          <w:p w:rsidR="003244A0" w:rsidRPr="00F369C2" w:rsidRDefault="003244A0" w:rsidP="00F369C2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Качество знаний по результатам ОГЭ по школе, 2021</w:t>
            </w:r>
          </w:p>
        </w:tc>
      </w:tr>
      <w:tr w:rsidR="003244A0" w:rsidRPr="00F369C2" w:rsidTr="003244A0">
        <w:tc>
          <w:tcPr>
            <w:tcW w:w="131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3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7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7944E6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455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3244A0" w:rsidRPr="00F369C2" w:rsidTr="003244A0">
        <w:tc>
          <w:tcPr>
            <w:tcW w:w="131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7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7944E6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455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244A0" w:rsidRPr="00F369C2" w:rsidTr="003244A0">
        <w:tc>
          <w:tcPr>
            <w:tcW w:w="131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47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7944E6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5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3244A0" w:rsidRPr="00F369C2" w:rsidTr="003244A0">
        <w:tc>
          <w:tcPr>
            <w:tcW w:w="131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7944E6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455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44A0" w:rsidRPr="00F369C2" w:rsidTr="003244A0">
        <w:tc>
          <w:tcPr>
            <w:tcW w:w="131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1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74" w:type="pct"/>
          </w:tcPr>
          <w:p w:rsidR="003244A0" w:rsidRPr="00F369C2" w:rsidRDefault="00405244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3244A0" w:rsidRPr="00F369C2" w:rsidRDefault="007944E6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455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3244A0" w:rsidRPr="00F369C2" w:rsidRDefault="003244A0" w:rsidP="003244A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9C2" w:rsidRPr="00F369C2" w:rsidRDefault="00F369C2" w:rsidP="00F369C2">
      <w:pPr>
        <w:spacing w:after="0" w:line="240" w:lineRule="auto"/>
        <w:ind w:left="260" w:right="2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9C2" w:rsidRPr="00A92220" w:rsidRDefault="00490095" w:rsidP="00F369C2">
      <w:pPr>
        <w:spacing w:after="0" w:line="240" w:lineRule="auto"/>
        <w:ind w:left="26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 xml:space="preserve">оказатель 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успеваемости по школе </w:t>
      </w:r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 xml:space="preserve">равен результату по </w:t>
      </w:r>
      <w:proofErr w:type="spellStart"/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>Старооскольскому</w:t>
      </w:r>
      <w:proofErr w:type="spellEnd"/>
      <w:r w:rsidR="00F369C2" w:rsidRPr="00A92220">
        <w:rPr>
          <w:rFonts w:ascii="Times New Roman" w:eastAsia="Times New Roman" w:hAnsi="Times New Roman" w:cs="Times New Roman"/>
          <w:sz w:val="26"/>
          <w:szCs w:val="26"/>
        </w:rPr>
        <w:t xml:space="preserve"> городскому округу (100%) . </w:t>
      </w:r>
    </w:p>
    <w:p w:rsidR="00F369C2" w:rsidRPr="00A92220" w:rsidRDefault="00F369C2" w:rsidP="00F369C2">
      <w:pPr>
        <w:spacing w:after="0" w:line="240" w:lineRule="auto"/>
        <w:ind w:left="26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sz w:val="26"/>
          <w:szCs w:val="26"/>
        </w:rPr>
        <w:t>Анализ результатов ОГЭ показал показатели качества знаний по результатам ОГЭ</w:t>
      </w:r>
      <w:r w:rsidR="00405244" w:rsidRPr="00A92220">
        <w:rPr>
          <w:rFonts w:ascii="Times New Roman" w:eastAsia="Times New Roman" w:hAnsi="Times New Roman" w:cs="Times New Roman"/>
          <w:sz w:val="26"/>
          <w:szCs w:val="26"/>
        </w:rPr>
        <w:t xml:space="preserve"> ниже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результатами по </w:t>
      </w:r>
      <w:proofErr w:type="spellStart"/>
      <w:r w:rsidRPr="00A92220">
        <w:rPr>
          <w:rFonts w:ascii="Times New Roman" w:eastAsia="Times New Roman" w:hAnsi="Times New Roman" w:cs="Times New Roman"/>
          <w:sz w:val="26"/>
          <w:szCs w:val="26"/>
        </w:rPr>
        <w:t>Старооскольскому</w:t>
      </w:r>
      <w:proofErr w:type="spellEnd"/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 городскому округу по </w:t>
      </w:r>
      <w:r w:rsidR="00405244" w:rsidRPr="00A92220">
        <w:rPr>
          <w:rFonts w:ascii="Times New Roman" w:eastAsia="Times New Roman" w:hAnsi="Times New Roman" w:cs="Times New Roman"/>
          <w:sz w:val="26"/>
          <w:szCs w:val="26"/>
        </w:rPr>
        <w:t xml:space="preserve">русскому языку на 16,2%, по математике – на 37%, по 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информатике на </w:t>
      </w:r>
      <w:r w:rsidR="00405244" w:rsidRPr="00A92220">
        <w:rPr>
          <w:rFonts w:ascii="Times New Roman" w:eastAsia="Times New Roman" w:hAnsi="Times New Roman" w:cs="Times New Roman"/>
          <w:sz w:val="26"/>
          <w:szCs w:val="26"/>
        </w:rPr>
        <w:t xml:space="preserve">16,6, по географии на 12,9%, обществознанию 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5244" w:rsidRPr="00A92220">
        <w:rPr>
          <w:rFonts w:ascii="Times New Roman" w:eastAsia="Times New Roman" w:hAnsi="Times New Roman" w:cs="Times New Roman"/>
          <w:sz w:val="26"/>
          <w:szCs w:val="26"/>
        </w:rPr>
        <w:t>- на 50,6%</w:t>
      </w:r>
    </w:p>
    <w:p w:rsidR="00F369C2" w:rsidRPr="00A92220" w:rsidRDefault="00F369C2" w:rsidP="00F369C2">
      <w:pPr>
        <w:spacing w:after="0" w:line="240" w:lineRule="auto"/>
        <w:ind w:left="26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sz w:val="26"/>
          <w:szCs w:val="26"/>
        </w:rPr>
        <w:t>Анализ результатов ОГЭ в 20</w:t>
      </w:r>
      <w:r w:rsidR="00405244" w:rsidRPr="00A92220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 году показывает, что 40,9%. Снижение данного показателя произошло по географии. </w:t>
      </w:r>
    </w:p>
    <w:p w:rsidR="00E6717E" w:rsidRPr="00A92220" w:rsidRDefault="00E6717E" w:rsidP="00F369C2">
      <w:pPr>
        <w:spacing w:after="0" w:line="240" w:lineRule="auto"/>
        <w:ind w:left="26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3356" w:rsidRPr="00A92220" w:rsidRDefault="00433356" w:rsidP="00433356">
      <w:pPr>
        <w:jc w:val="center"/>
        <w:rPr>
          <w:rFonts w:ascii="Times New Roman" w:hAnsi="Times New Roman" w:cs="Times New Roman"/>
          <w:b/>
          <w:color w:val="202124"/>
          <w:sz w:val="26"/>
          <w:szCs w:val="26"/>
        </w:rPr>
      </w:pPr>
      <w:r w:rsidRPr="00A92220">
        <w:rPr>
          <w:rFonts w:ascii="Times New Roman" w:hAnsi="Times New Roman" w:cs="Times New Roman"/>
          <w:b/>
          <w:color w:val="202124"/>
          <w:sz w:val="26"/>
          <w:szCs w:val="26"/>
        </w:rPr>
        <w:t>Доля выпускников ОО, которые по четырем предметам ОГЭ в сумме набрали не менее 18 баллов</w:t>
      </w:r>
    </w:p>
    <w:p w:rsidR="00433356" w:rsidRPr="00A92220" w:rsidRDefault="00433356" w:rsidP="00E6717E">
      <w:pPr>
        <w:rPr>
          <w:rFonts w:ascii="Times New Roman" w:hAnsi="Times New Roman" w:cs="Times New Roman"/>
          <w:b/>
          <w:color w:val="202124"/>
          <w:sz w:val="26"/>
          <w:szCs w:val="26"/>
        </w:rPr>
      </w:pPr>
      <w:r w:rsidRPr="00A92220">
        <w:rPr>
          <w:rFonts w:ascii="Times New Roman" w:hAnsi="Times New Roman" w:cs="Times New Roman"/>
          <w:b/>
          <w:color w:val="202124"/>
          <w:sz w:val="26"/>
          <w:szCs w:val="26"/>
        </w:rPr>
        <w:t>Доля выпускников ОО, которые на момент выпуска по любому одному предмету ОГЭ (математике, физике, химии, биологии или информатике) получили отметку «5»</w:t>
      </w:r>
    </w:p>
    <w:p w:rsidR="00433356" w:rsidRPr="00E6717E" w:rsidRDefault="00433356" w:rsidP="00433356">
      <w:pPr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117"/>
        <w:gridCol w:w="928"/>
        <w:gridCol w:w="1299"/>
        <w:gridCol w:w="1443"/>
        <w:gridCol w:w="1680"/>
        <w:gridCol w:w="1456"/>
        <w:gridCol w:w="948"/>
      </w:tblGrid>
      <w:tr w:rsidR="00433356" w:rsidRPr="00A92220" w:rsidTr="00B12433">
        <w:trPr>
          <w:trHeight w:val="162"/>
        </w:trPr>
        <w:tc>
          <w:tcPr>
            <w:tcW w:w="245" w:type="pct"/>
            <w:vMerge w:val="restart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4" w:type="pct"/>
            <w:vMerge w:val="restart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Учащиеся</w:t>
            </w:r>
          </w:p>
        </w:tc>
        <w:tc>
          <w:tcPr>
            <w:tcW w:w="3672" w:type="pct"/>
            <w:gridSpan w:val="5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ОЦЕНКИ</w:t>
            </w:r>
          </w:p>
        </w:tc>
        <w:tc>
          <w:tcPr>
            <w:tcW w:w="479" w:type="pct"/>
            <w:vMerge w:val="restar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БАЛЛОВ</w:t>
            </w:r>
          </w:p>
        </w:tc>
      </w:tr>
      <w:tr w:rsidR="00433356" w:rsidRPr="00A92220" w:rsidTr="00B12433">
        <w:trPr>
          <w:trHeight w:val="288"/>
        </w:trPr>
        <w:tc>
          <w:tcPr>
            <w:tcW w:w="245" w:type="pct"/>
            <w:vMerge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1" w:type="pct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778" w:type="pct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905" w:type="pct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785" w:type="pct"/>
            <w:vAlign w:val="center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79" w:type="pct"/>
            <w:vMerge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1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2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3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4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5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6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7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8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9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10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11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12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  <w:shd w:val="clear" w:color="auto" w:fill="BFBFBF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4" w:type="pct"/>
            <w:shd w:val="clear" w:color="auto" w:fill="BFBFBF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13</w:t>
            </w:r>
          </w:p>
        </w:tc>
        <w:tc>
          <w:tcPr>
            <w:tcW w:w="503" w:type="pct"/>
            <w:shd w:val="clear" w:color="auto" w:fill="BFBFBF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pct"/>
            <w:shd w:val="clear" w:color="auto" w:fill="BFBFBF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8" w:type="pct"/>
            <w:shd w:val="clear" w:color="auto" w:fill="BFBFBF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pct"/>
            <w:shd w:val="clear" w:color="auto" w:fill="BFBFBF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pct"/>
            <w:shd w:val="clear" w:color="auto" w:fill="BFBFBF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BFBFBF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33356" w:rsidRPr="00A92220" w:rsidTr="00B12433">
        <w:trPr>
          <w:trHeight w:val="370"/>
        </w:trPr>
        <w:tc>
          <w:tcPr>
            <w:tcW w:w="24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4" w:type="pct"/>
          </w:tcPr>
          <w:p w:rsidR="00433356" w:rsidRPr="00A92220" w:rsidRDefault="00433356" w:rsidP="00B1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Ученик 14</w:t>
            </w:r>
          </w:p>
        </w:tc>
        <w:tc>
          <w:tcPr>
            <w:tcW w:w="503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</w:tcPr>
          <w:p w:rsidR="00433356" w:rsidRPr="00A92220" w:rsidRDefault="00433356" w:rsidP="00B1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2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433356" w:rsidRPr="00E6717E" w:rsidRDefault="00433356" w:rsidP="00594932">
      <w:pPr>
        <w:spacing w:after="0"/>
        <w:ind w:firstLine="708"/>
        <w:rPr>
          <w:rFonts w:ascii="Times New Roman" w:hAnsi="Times New Roman" w:cs="Times New Roman"/>
          <w:color w:val="202124"/>
          <w:sz w:val="24"/>
          <w:szCs w:val="24"/>
        </w:rPr>
      </w:pPr>
      <w:r w:rsidRPr="00E6717E">
        <w:rPr>
          <w:rFonts w:ascii="Times New Roman" w:hAnsi="Times New Roman" w:cs="Times New Roman"/>
          <w:color w:val="202124"/>
          <w:sz w:val="24"/>
          <w:szCs w:val="24"/>
        </w:rPr>
        <w:t>Доля выпускников ОО, которые по четырем предметам ОГЭ в сумме набрали не менее 18 баллов – 7% (1:14*100=7,14)</w:t>
      </w:r>
    </w:p>
    <w:p w:rsidR="00433356" w:rsidRPr="00E6717E" w:rsidRDefault="00433356" w:rsidP="00594932">
      <w:pPr>
        <w:spacing w:after="0"/>
        <w:ind w:firstLine="708"/>
        <w:rPr>
          <w:rFonts w:ascii="Times New Roman" w:hAnsi="Times New Roman" w:cs="Times New Roman"/>
          <w:color w:val="202124"/>
          <w:sz w:val="24"/>
          <w:szCs w:val="24"/>
        </w:rPr>
      </w:pPr>
      <w:r w:rsidRPr="00E6717E">
        <w:rPr>
          <w:rFonts w:ascii="Times New Roman" w:hAnsi="Times New Roman" w:cs="Times New Roman"/>
          <w:color w:val="202124"/>
          <w:sz w:val="24"/>
          <w:szCs w:val="24"/>
        </w:rPr>
        <w:t>Доля выпускников ОО, которые на момент выпуска по любому одному предмету ОГЭ (математике, физике, химии, биологии или информатике) получили отметку «5» - 7% (1:14*100=7,14)</w:t>
      </w:r>
    </w:p>
    <w:p w:rsidR="00F369C2" w:rsidRPr="00E6717E" w:rsidRDefault="00F369C2" w:rsidP="00F369C2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9C2" w:rsidRPr="00490095" w:rsidRDefault="00F369C2" w:rsidP="00F369C2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09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сравнении отметок по результатам ОГЭ</w:t>
      </w:r>
    </w:p>
    <w:p w:rsidR="00F369C2" w:rsidRPr="00490095" w:rsidRDefault="00F369C2" w:rsidP="00F369C2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095">
        <w:rPr>
          <w:rFonts w:ascii="Times New Roman" w:eastAsia="Times New Roman" w:hAnsi="Times New Roman" w:cs="Times New Roman"/>
          <w:b/>
          <w:bCs/>
          <w:sz w:val="28"/>
          <w:szCs w:val="28"/>
        </w:rPr>
        <w:t>с годовыми отметками выпускников 9-х классов</w:t>
      </w:r>
    </w:p>
    <w:p w:rsidR="00F369C2" w:rsidRPr="00F369C2" w:rsidRDefault="00F369C2" w:rsidP="00F369C2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0"/>
        <w:gridCol w:w="1106"/>
        <w:gridCol w:w="1228"/>
        <w:gridCol w:w="1200"/>
        <w:gridCol w:w="1091"/>
        <w:gridCol w:w="1090"/>
      </w:tblGrid>
      <w:tr w:rsidR="00B962F4" w:rsidRPr="00F369C2" w:rsidTr="00B962F4">
        <w:trPr>
          <w:cantSplit/>
          <w:trHeight w:val="1134"/>
        </w:trPr>
        <w:tc>
          <w:tcPr>
            <w:tcW w:w="1942" w:type="pct"/>
          </w:tcPr>
          <w:p w:rsidR="00B962F4" w:rsidRPr="00F369C2" w:rsidRDefault="00B962F4" w:rsidP="00F3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2" w:type="pct"/>
            <w:textDirection w:val="btLr"/>
          </w:tcPr>
          <w:p w:rsidR="00B962F4" w:rsidRPr="00F369C2" w:rsidRDefault="00B962F4" w:rsidP="00F369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657" w:type="pct"/>
            <w:textDirection w:val="btLr"/>
          </w:tcPr>
          <w:p w:rsidR="00B962F4" w:rsidRPr="00F369C2" w:rsidRDefault="00B962F4" w:rsidP="00F369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642" w:type="pct"/>
            <w:textDirection w:val="btLr"/>
          </w:tcPr>
          <w:p w:rsidR="00B962F4" w:rsidRPr="00F369C2" w:rsidRDefault="00B962F4" w:rsidP="00F369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584" w:type="pct"/>
            <w:textDirection w:val="btLr"/>
          </w:tcPr>
          <w:p w:rsidR="00B962F4" w:rsidRPr="00F369C2" w:rsidRDefault="00B962F4" w:rsidP="00F369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9C2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584" w:type="pct"/>
            <w:textDirection w:val="btLr"/>
          </w:tcPr>
          <w:p w:rsidR="00B962F4" w:rsidRPr="00F369C2" w:rsidRDefault="00B962F4" w:rsidP="00F369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B962F4" w:rsidRPr="00F369C2" w:rsidTr="00B962F4">
        <w:tc>
          <w:tcPr>
            <w:tcW w:w="1942" w:type="pct"/>
          </w:tcPr>
          <w:p w:rsidR="00B962F4" w:rsidRPr="00F369C2" w:rsidRDefault="00B962F4" w:rsidP="009974E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Количество участников</w:t>
            </w:r>
          </w:p>
          <w:p w:rsidR="00B962F4" w:rsidRPr="00F369C2" w:rsidRDefault="00B962F4" w:rsidP="009974E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ОГЭ</w:t>
            </w:r>
          </w:p>
          <w:p w:rsidR="00B962F4" w:rsidRPr="00F369C2" w:rsidRDefault="00B962F4" w:rsidP="009974E4">
            <w:pPr>
              <w:spacing w:after="0" w:line="4" w:lineRule="exact"/>
              <w:rPr>
                <w:rFonts w:ascii="Times New Roman" w:eastAsia="Times New Roman" w:hAnsi="Times New Roman" w:cs="Times New Roman"/>
              </w:rPr>
            </w:pPr>
          </w:p>
          <w:p w:rsidR="00B962F4" w:rsidRPr="00F369C2" w:rsidRDefault="00B962F4" w:rsidP="009974E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2" w:type="pct"/>
          </w:tcPr>
          <w:p w:rsidR="00B962F4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7" w:type="pct"/>
          </w:tcPr>
          <w:p w:rsidR="00B962F4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2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84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4" w:type="pct"/>
          </w:tcPr>
          <w:p w:rsidR="00B962F4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B962F4" w:rsidRPr="00F369C2" w:rsidTr="00B962F4">
        <w:tc>
          <w:tcPr>
            <w:tcW w:w="1942" w:type="pct"/>
          </w:tcPr>
          <w:p w:rsidR="00B962F4" w:rsidRPr="00F369C2" w:rsidRDefault="00B962F4" w:rsidP="009974E4">
            <w:pPr>
              <w:spacing w:after="0" w:line="254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Количество учащихся, подтвердивших отметку</w:t>
            </w:r>
          </w:p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2" w:type="pct"/>
          </w:tcPr>
          <w:p w:rsidR="00B962F4" w:rsidRPr="00F369C2" w:rsidRDefault="00B962F4" w:rsidP="009974E4">
            <w:pPr>
              <w:tabs>
                <w:tab w:val="left" w:pos="268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</w:tcPr>
          <w:p w:rsidR="00B962F4" w:rsidRPr="00F369C2" w:rsidRDefault="00B962F4" w:rsidP="009974E4">
            <w:pPr>
              <w:tabs>
                <w:tab w:val="left" w:pos="268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84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84" w:type="pct"/>
          </w:tcPr>
          <w:p w:rsidR="00B962F4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B962F4" w:rsidRPr="00F369C2" w:rsidTr="00B962F4">
        <w:trPr>
          <w:trHeight w:val="820"/>
        </w:trPr>
        <w:tc>
          <w:tcPr>
            <w:tcW w:w="1942" w:type="pct"/>
          </w:tcPr>
          <w:p w:rsidR="00B962F4" w:rsidRPr="00F369C2" w:rsidRDefault="00B962F4" w:rsidP="009974E4">
            <w:pPr>
              <w:tabs>
                <w:tab w:val="left" w:pos="560"/>
              </w:tabs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 xml:space="preserve">%учащихся, подтвердивших </w:t>
            </w:r>
          </w:p>
          <w:p w:rsidR="00B962F4" w:rsidRPr="00F369C2" w:rsidRDefault="00B962F4" w:rsidP="009974E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отметку</w:t>
            </w:r>
          </w:p>
        </w:tc>
        <w:tc>
          <w:tcPr>
            <w:tcW w:w="592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7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642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63,6</w:t>
            </w:r>
          </w:p>
        </w:tc>
        <w:tc>
          <w:tcPr>
            <w:tcW w:w="584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584" w:type="pct"/>
          </w:tcPr>
          <w:p w:rsidR="00B962F4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</w:tr>
      <w:tr w:rsidR="00B962F4" w:rsidRPr="00F369C2" w:rsidTr="00B962F4">
        <w:tc>
          <w:tcPr>
            <w:tcW w:w="1942" w:type="pct"/>
            <w:vAlign w:val="bottom"/>
          </w:tcPr>
          <w:p w:rsidR="00B962F4" w:rsidRPr="00F369C2" w:rsidRDefault="00B962F4" w:rsidP="009974E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Количество учащихся, показавших результат выше</w:t>
            </w:r>
          </w:p>
        </w:tc>
        <w:tc>
          <w:tcPr>
            <w:tcW w:w="592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</w:tcPr>
          <w:p w:rsidR="00B962F4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84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4" w:type="pct"/>
          </w:tcPr>
          <w:p w:rsidR="00B962F4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962F4" w:rsidRPr="00F369C2" w:rsidTr="00B962F4">
        <w:tc>
          <w:tcPr>
            <w:tcW w:w="1942" w:type="pct"/>
            <w:vAlign w:val="bottom"/>
          </w:tcPr>
          <w:p w:rsidR="00B962F4" w:rsidRPr="00F369C2" w:rsidRDefault="00B962F4" w:rsidP="009974E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% учащихся, показавших результат выше</w:t>
            </w:r>
          </w:p>
        </w:tc>
        <w:tc>
          <w:tcPr>
            <w:tcW w:w="592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7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84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4" w:type="pct"/>
          </w:tcPr>
          <w:p w:rsidR="00B962F4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962F4" w:rsidRPr="00F369C2" w:rsidTr="00B962F4">
        <w:tc>
          <w:tcPr>
            <w:tcW w:w="1942" w:type="pct"/>
            <w:vAlign w:val="bottom"/>
          </w:tcPr>
          <w:p w:rsidR="00B962F4" w:rsidRPr="00F369C2" w:rsidRDefault="00B962F4" w:rsidP="009974E4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Количество учащихся, показавших результат ниже</w:t>
            </w:r>
          </w:p>
        </w:tc>
        <w:tc>
          <w:tcPr>
            <w:tcW w:w="592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7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84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4" w:type="pct"/>
          </w:tcPr>
          <w:p w:rsidR="00B962F4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B962F4" w:rsidRPr="00F369C2" w:rsidTr="00B962F4">
        <w:tc>
          <w:tcPr>
            <w:tcW w:w="1942" w:type="pct"/>
            <w:vAlign w:val="bottom"/>
          </w:tcPr>
          <w:p w:rsidR="00B962F4" w:rsidRPr="00F369C2" w:rsidRDefault="00B962F4" w:rsidP="009974E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369C2">
              <w:rPr>
                <w:rFonts w:ascii="Times New Roman" w:eastAsia="Times New Roman" w:hAnsi="Times New Roman" w:cs="Times New Roman"/>
                <w:bCs/>
              </w:rPr>
              <w:t>% учащихся, показавших результат ниже</w:t>
            </w:r>
          </w:p>
        </w:tc>
        <w:tc>
          <w:tcPr>
            <w:tcW w:w="592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7" w:type="pct"/>
          </w:tcPr>
          <w:p w:rsidR="00B962F4" w:rsidRPr="00F369C2" w:rsidRDefault="00B962F4" w:rsidP="009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C2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  <w:tc>
          <w:tcPr>
            <w:tcW w:w="642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584" w:type="pct"/>
          </w:tcPr>
          <w:p w:rsidR="00B962F4" w:rsidRPr="00F369C2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584" w:type="pct"/>
          </w:tcPr>
          <w:p w:rsidR="00B962F4" w:rsidRDefault="00B962F4" w:rsidP="009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</w:tr>
    </w:tbl>
    <w:p w:rsidR="00F369C2" w:rsidRPr="00F369C2" w:rsidRDefault="00F369C2" w:rsidP="00F369C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69C2" w:rsidRPr="00F369C2" w:rsidRDefault="00F369C2" w:rsidP="00F369C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1318895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1793875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2267585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2741295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3221355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3696335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4172585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4648835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5144135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5686425</wp:posOffset>
            </wp:positionH>
            <wp:positionV relativeFrom="paragraph">
              <wp:posOffset>-2868295</wp:posOffset>
            </wp:positionV>
            <wp:extent cx="5080" cy="13970"/>
            <wp:effectExtent l="0" t="0" r="0" b="0"/>
            <wp:wrapNone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1318895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1793875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2267585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2741295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3221355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3696335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4172585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4648835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5144135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5686425</wp:posOffset>
            </wp:positionH>
            <wp:positionV relativeFrom="paragraph">
              <wp:posOffset>-1979295</wp:posOffset>
            </wp:positionV>
            <wp:extent cx="5080" cy="13970"/>
            <wp:effectExtent l="0" t="0" r="0" b="0"/>
            <wp:wrapNone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1318895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1793875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2267585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2741295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3221355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3696335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4172585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4648835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5144135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5686425</wp:posOffset>
            </wp:positionH>
            <wp:positionV relativeFrom="paragraph">
              <wp:posOffset>-1265555</wp:posOffset>
            </wp:positionV>
            <wp:extent cx="5080" cy="13970"/>
            <wp:effectExtent l="0" t="0" r="0" b="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1318895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1793875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2267585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2741295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3221355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3696335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4172585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4648835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5144135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5686425</wp:posOffset>
            </wp:positionH>
            <wp:positionV relativeFrom="paragraph">
              <wp:posOffset>-551815</wp:posOffset>
            </wp:positionV>
            <wp:extent cx="5080" cy="13970"/>
            <wp:effectExtent l="0" t="0" r="0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1318895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1793875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2267585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2741295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3221355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3696335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4172585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4648835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5144135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5686425</wp:posOffset>
            </wp:positionH>
            <wp:positionV relativeFrom="paragraph">
              <wp:posOffset>-13335</wp:posOffset>
            </wp:positionV>
            <wp:extent cx="5080" cy="13970"/>
            <wp:effectExtent l="0" t="0" r="0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C2" w:rsidRPr="00F369C2" w:rsidRDefault="00F369C2" w:rsidP="00F369C2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69C2" w:rsidRPr="00A92220" w:rsidRDefault="00F369C2" w:rsidP="00F369C2">
      <w:pPr>
        <w:spacing w:after="0" w:line="240" w:lineRule="auto"/>
        <w:ind w:left="260" w:right="1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Анализ результатов ОГЭ в сравнении с итогами учебного года по соответствующим учебным предметам демонстрирует, что </w:t>
      </w:r>
      <w:r w:rsidR="00490095" w:rsidRPr="00A92220">
        <w:rPr>
          <w:rFonts w:ascii="Times New Roman" w:eastAsia="Times New Roman" w:hAnsi="Times New Roman" w:cs="Times New Roman"/>
          <w:sz w:val="26"/>
          <w:szCs w:val="26"/>
        </w:rPr>
        <w:t>78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>% выпускников подтверди</w:t>
      </w:r>
      <w:r w:rsidR="00490095" w:rsidRPr="00A92220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 годовую отметку</w:t>
      </w:r>
      <w:r w:rsidR="00490095" w:rsidRPr="00A922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 Наиболее высокий % выпускников 9 класса, подтвердивших годовые отметки по итогам ГИА, по русскому языку (</w:t>
      </w:r>
      <w:r w:rsidR="00490095" w:rsidRPr="00A92220">
        <w:rPr>
          <w:rFonts w:ascii="Times New Roman" w:eastAsia="Times New Roman" w:hAnsi="Times New Roman" w:cs="Times New Roman"/>
          <w:sz w:val="26"/>
          <w:szCs w:val="26"/>
        </w:rPr>
        <w:t>78,6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%). Наиболее низкий % выпускников 9 класса, подтвердивших годовые отметки по итогам ГИА, по </w:t>
      </w:r>
      <w:r w:rsidR="00B962F4" w:rsidRPr="00A92220">
        <w:rPr>
          <w:rFonts w:ascii="Times New Roman" w:eastAsia="Times New Roman" w:hAnsi="Times New Roman" w:cs="Times New Roman"/>
          <w:sz w:val="26"/>
          <w:szCs w:val="26"/>
        </w:rPr>
        <w:t>русскому языку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 xml:space="preserve"> (50%). </w:t>
      </w:r>
    </w:p>
    <w:p w:rsidR="00B12433" w:rsidRPr="00A92220" w:rsidRDefault="00B12433" w:rsidP="00B1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Все выпускники 9-х классов трудоустроены и  продолжают обучение:  в нашей школе, других школах и профессиональных образовательных учреждениях. </w:t>
      </w:r>
    </w:p>
    <w:p w:rsidR="00B12433" w:rsidRPr="00A92220" w:rsidRDefault="00B12433" w:rsidP="00B1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433" w:rsidRPr="00A92220" w:rsidRDefault="00B12433" w:rsidP="00B1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среднего общего образования в 2022 году также проводилась в соответствии с документами федерального и регионального уровней.</w:t>
      </w:r>
    </w:p>
    <w:p w:rsidR="00B12433" w:rsidRPr="00A92220" w:rsidRDefault="00B12433" w:rsidP="00B12433">
      <w:pPr>
        <w:spacing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Среднюю общеобразовательную школу с аттестатом о среднем общем образовании с отличием окончили 2 выпускника. Они награждены медалью «За особые успехи в учении». Важным показателем качества образования, уровня достижения планируемых результатов в ходе освоения основных образовательных программ основного общего и среднего общего образования являются результаты государственной итоговой аттестации выпускников 9-х и 11-х классов. Изучение отдельных предметов на углубленном уровне, интеграция учебной и внеучебной деятельности, использование современных педагогических технологий, программ и методов обучения, целенаправленная работа учителей-предметников по подготовке выпускников к ГИА, использование индивидуального подхода в процессе обучения позволили получить следующие результаты государственной итоговой аттестации по образовательным программам основного общего и среднего общего образования.</w:t>
      </w:r>
    </w:p>
    <w:p w:rsidR="00B12433" w:rsidRPr="00A92220" w:rsidRDefault="00B12433" w:rsidP="00B12433">
      <w:pPr>
        <w:numPr>
          <w:ilvl w:val="0"/>
          <w:numId w:val="1"/>
        </w:numPr>
        <w:tabs>
          <w:tab w:val="left" w:pos="948"/>
        </w:tabs>
        <w:spacing w:after="0" w:line="237" w:lineRule="auto"/>
        <w:ind w:left="260" w:firstLine="364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2022 учебном году среднюю общеобразовательную школу окончили 4 выпускника 11 класса.</w:t>
      </w:r>
    </w:p>
    <w:p w:rsidR="00B12433" w:rsidRPr="00A92220" w:rsidRDefault="00B12433" w:rsidP="00B12433">
      <w:pPr>
        <w:tabs>
          <w:tab w:val="left" w:pos="948"/>
        </w:tabs>
        <w:spacing w:after="0" w:line="237" w:lineRule="auto"/>
        <w:rPr>
          <w:rFonts w:ascii="Times New Roman" w:hAnsi="Times New Roman" w:cs="Times New Roman"/>
          <w:sz w:val="26"/>
          <w:szCs w:val="26"/>
        </w:rPr>
      </w:pPr>
    </w:p>
    <w:p w:rsidR="00B12433" w:rsidRPr="00A92220" w:rsidRDefault="00B12433" w:rsidP="00B12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2220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государственной итоговой аттестации по образовательным программам  среднего общего образования в форме ЕГЭ в 2022 году представлены в таблице: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71"/>
        <w:gridCol w:w="709"/>
        <w:gridCol w:w="1417"/>
        <w:gridCol w:w="1418"/>
        <w:gridCol w:w="1417"/>
        <w:gridCol w:w="1315"/>
      </w:tblGrid>
      <w:tr w:rsidR="00B12433" w:rsidRPr="00AF1300" w:rsidTr="00B12433">
        <w:trPr>
          <w:trHeight w:val="509"/>
          <w:jc w:val="center"/>
        </w:trPr>
        <w:tc>
          <w:tcPr>
            <w:tcW w:w="2656" w:type="dxa"/>
            <w:vMerge w:val="restart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1" w:type="dxa"/>
            <w:vMerge w:val="restart"/>
            <w:textDirection w:val="btLr"/>
          </w:tcPr>
          <w:p w:rsidR="00B12433" w:rsidRPr="00AF1300" w:rsidRDefault="00B12433" w:rsidP="00B12433">
            <w:pPr>
              <w:spacing w:after="0" w:line="240" w:lineRule="auto"/>
              <w:ind w:right="113"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сдававших ЕГЭ</w:t>
            </w:r>
          </w:p>
        </w:tc>
        <w:tc>
          <w:tcPr>
            <w:tcW w:w="709" w:type="dxa"/>
            <w:vMerge w:val="restart"/>
            <w:textDirection w:val="btLr"/>
          </w:tcPr>
          <w:p w:rsidR="00B12433" w:rsidRPr="00AF1300" w:rsidRDefault="00B12433" w:rsidP="00B12433">
            <w:pPr>
              <w:spacing w:after="0" w:line="240" w:lineRule="auto"/>
              <w:ind w:right="113"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сдавших ЕГЭ</w:t>
            </w:r>
          </w:p>
        </w:tc>
        <w:tc>
          <w:tcPr>
            <w:tcW w:w="1417" w:type="dxa"/>
            <w:vMerge w:val="restart"/>
            <w:textDirection w:val="btLr"/>
          </w:tcPr>
          <w:p w:rsidR="00B12433" w:rsidRPr="00AF1300" w:rsidRDefault="00B12433" w:rsidP="00B124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выпускников, сдавших  единый государственный экзамен (%)</w:t>
            </w:r>
          </w:p>
        </w:tc>
        <w:tc>
          <w:tcPr>
            <w:tcW w:w="1418" w:type="dxa"/>
            <w:vMerge w:val="restart"/>
            <w:textDirection w:val="btLr"/>
          </w:tcPr>
          <w:p w:rsidR="00B12433" w:rsidRPr="00AF1300" w:rsidRDefault="00B12433" w:rsidP="00B124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Количество участников ЕГЭ,  не преодолевших минимальный порог</w:t>
            </w:r>
          </w:p>
        </w:tc>
        <w:tc>
          <w:tcPr>
            <w:tcW w:w="1417" w:type="dxa"/>
            <w:vMerge w:val="restart"/>
            <w:textDirection w:val="btLr"/>
          </w:tcPr>
          <w:p w:rsidR="00B12433" w:rsidRPr="00AF1300" w:rsidRDefault="00B12433" w:rsidP="00B124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Доля участников, не преодолевших минимальный порог (%)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12433" w:rsidRPr="00AF1300" w:rsidRDefault="00B12433" w:rsidP="00B124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B12433" w:rsidRPr="00AF1300" w:rsidTr="00B12433">
        <w:trPr>
          <w:trHeight w:val="1245"/>
          <w:jc w:val="center"/>
        </w:trPr>
        <w:tc>
          <w:tcPr>
            <w:tcW w:w="2656" w:type="dxa"/>
            <w:vMerge/>
          </w:tcPr>
          <w:p w:rsidR="00B12433" w:rsidRPr="00AF1300" w:rsidRDefault="00B12433" w:rsidP="00B12433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vMerge/>
          </w:tcPr>
          <w:p w:rsidR="00B12433" w:rsidRPr="00AF1300" w:rsidRDefault="00B12433" w:rsidP="00B12433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12433" w:rsidRPr="00AF1300" w:rsidRDefault="00B12433" w:rsidP="00B12433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B12433" w:rsidRPr="00AF1300" w:rsidRDefault="00B12433" w:rsidP="00B12433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12433" w:rsidRPr="00AF1300" w:rsidRDefault="00B12433" w:rsidP="00B12433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B12433" w:rsidRPr="00AF1300" w:rsidRDefault="00B12433" w:rsidP="00B12433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vMerge/>
          </w:tcPr>
          <w:p w:rsidR="00B12433" w:rsidRPr="00AF1300" w:rsidRDefault="00B12433" w:rsidP="00B12433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433" w:rsidRPr="00AF1300" w:rsidTr="00B12433">
        <w:trPr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B12433" w:rsidRPr="00AF1300" w:rsidTr="00B12433">
        <w:trPr>
          <w:trHeight w:val="188"/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12433" w:rsidRPr="00AF1300" w:rsidTr="00B12433">
        <w:trPr>
          <w:trHeight w:val="188"/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67,33</w:t>
            </w:r>
          </w:p>
        </w:tc>
      </w:tr>
      <w:tr w:rsidR="00B12433" w:rsidRPr="00AF1300" w:rsidTr="00B12433">
        <w:trPr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347714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73,5</w:t>
            </w:r>
          </w:p>
        </w:tc>
      </w:tr>
      <w:tr w:rsidR="00B12433" w:rsidRPr="00AF1300" w:rsidTr="00B12433">
        <w:trPr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347714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B12433" w:rsidRPr="00AF1300" w:rsidTr="00B12433">
        <w:trPr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B12433" w:rsidRPr="00AF1300" w:rsidTr="00B12433">
        <w:trPr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B12433" w:rsidRPr="00AF1300" w:rsidTr="00B12433">
        <w:trPr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B12433" w:rsidRPr="00AF1300" w:rsidTr="00B12433">
        <w:trPr>
          <w:jc w:val="center"/>
        </w:trPr>
        <w:tc>
          <w:tcPr>
            <w:tcW w:w="2656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71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B33B48" w:rsidRPr="00AF1300" w:rsidTr="00B12433">
        <w:trPr>
          <w:jc w:val="center"/>
        </w:trPr>
        <w:tc>
          <w:tcPr>
            <w:tcW w:w="2656" w:type="dxa"/>
          </w:tcPr>
          <w:p w:rsidR="00B33B48" w:rsidRPr="00AF1300" w:rsidRDefault="00B33B48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671" w:type="dxa"/>
          </w:tcPr>
          <w:p w:rsidR="00B33B48" w:rsidRDefault="00B33B48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3B48" w:rsidRDefault="00B33B48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33B48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3B48" w:rsidRPr="00AF1300" w:rsidRDefault="00B33B48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33B48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</w:tcPr>
          <w:p w:rsidR="00B33B48" w:rsidRDefault="00B33B48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</w:tbl>
    <w:p w:rsidR="00B12433" w:rsidRPr="00A92220" w:rsidRDefault="00B12433" w:rsidP="00B12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bCs/>
          <w:sz w:val="26"/>
          <w:szCs w:val="26"/>
        </w:rPr>
        <w:t>Удельный вес численности выпускников 11 классов, преодолевших с первого раза минимальный порог по русскому языку и математике базового уровня– 100%, по математике профильного уровня – 98%.</w:t>
      </w:r>
    </w:p>
    <w:p w:rsidR="00B12433" w:rsidRPr="00AF1300" w:rsidRDefault="00B12433" w:rsidP="00B12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08"/>
        <w:gridCol w:w="993"/>
        <w:gridCol w:w="708"/>
        <w:gridCol w:w="709"/>
        <w:gridCol w:w="992"/>
        <w:gridCol w:w="851"/>
        <w:gridCol w:w="709"/>
        <w:gridCol w:w="1054"/>
        <w:gridCol w:w="1019"/>
      </w:tblGrid>
      <w:tr w:rsidR="00B12433" w:rsidRPr="00AF1300" w:rsidTr="00B12433">
        <w:trPr>
          <w:trHeight w:val="324"/>
          <w:jc w:val="center"/>
        </w:trPr>
        <w:tc>
          <w:tcPr>
            <w:tcW w:w="1668" w:type="dxa"/>
            <w:vMerge w:val="restart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2020год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2021 год</w:t>
            </w:r>
          </w:p>
        </w:tc>
        <w:tc>
          <w:tcPr>
            <w:tcW w:w="2782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2022 год</w:t>
            </w:r>
          </w:p>
        </w:tc>
      </w:tr>
      <w:tr w:rsidR="00B12433" w:rsidRPr="00AF1300" w:rsidTr="00B12433">
        <w:trPr>
          <w:trHeight w:val="1250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  <w:hideMark/>
          </w:tcPr>
          <w:p w:rsidR="00B12433" w:rsidRPr="00AF1300" w:rsidRDefault="00B12433" w:rsidP="00B1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Кол-во, сдавших с первого раза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Кол-во, сдавших с первого раза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Кол-во, сдавших с первого раза 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2433" w:rsidRPr="00AF1300" w:rsidRDefault="00B12433" w:rsidP="00B12433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Удельный вес, % </w:t>
            </w:r>
          </w:p>
        </w:tc>
      </w:tr>
      <w:tr w:rsidR="00B12433" w:rsidRPr="00AF1300" w:rsidTr="00B33B48">
        <w:trPr>
          <w:trHeight w:val="434"/>
          <w:jc w:val="center"/>
        </w:trPr>
        <w:tc>
          <w:tcPr>
            <w:tcW w:w="166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  <w:r w:rsidR="00B12433"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B12433" w:rsidRPr="00AF1300" w:rsidTr="00B33B48">
        <w:trPr>
          <w:trHeight w:val="647"/>
          <w:jc w:val="center"/>
        </w:trPr>
        <w:tc>
          <w:tcPr>
            <w:tcW w:w="166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9222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9222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9222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</w:t>
            </w:r>
          </w:p>
        </w:tc>
      </w:tr>
      <w:tr w:rsidR="00B12433" w:rsidRPr="00AF1300" w:rsidTr="00B12433">
        <w:trPr>
          <w:trHeight w:val="921"/>
          <w:jc w:val="center"/>
        </w:trPr>
        <w:tc>
          <w:tcPr>
            <w:tcW w:w="166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(базовый уровень)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="00B12433"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33B48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</w:tbl>
    <w:p w:rsidR="00B12433" w:rsidRPr="00AF1300" w:rsidRDefault="00B12433" w:rsidP="00B12433">
      <w:pPr>
        <w:spacing w:after="0" w:line="240" w:lineRule="auto"/>
        <w:jc w:val="both"/>
        <w:rPr>
          <w:rStyle w:val="FontStyle11"/>
          <w:rFonts w:eastAsia="Times New Roman"/>
          <w:sz w:val="24"/>
          <w:szCs w:val="24"/>
        </w:rPr>
      </w:pPr>
    </w:p>
    <w:p w:rsidR="00B12433" w:rsidRPr="00A92220" w:rsidRDefault="00B12433" w:rsidP="00B12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22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Показатели среднего тестового балла и успеваемости ЕГЭ выше результатов </w:t>
      </w:r>
      <w:proofErr w:type="spellStart"/>
      <w:r w:rsidRPr="00A92220">
        <w:rPr>
          <w:rFonts w:ascii="Times New Roman" w:eastAsia="Calibri" w:hAnsi="Times New Roman" w:cs="Times New Roman"/>
          <w:sz w:val="26"/>
          <w:szCs w:val="26"/>
          <w:lang w:eastAsia="en-US"/>
        </w:rPr>
        <w:t>Старооскольского</w:t>
      </w:r>
      <w:proofErr w:type="spellEnd"/>
      <w:r w:rsidRPr="00A922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округа  и Белгородской области по большинству предметов.. Сравнение среднего тестового балла ЕГЭ и успеваемости со средним тестовым баллом по </w:t>
      </w:r>
      <w:proofErr w:type="spellStart"/>
      <w:r w:rsidRPr="00A92220">
        <w:rPr>
          <w:rFonts w:ascii="Times New Roman" w:eastAsia="Calibri" w:hAnsi="Times New Roman" w:cs="Times New Roman"/>
          <w:sz w:val="26"/>
          <w:szCs w:val="26"/>
          <w:lang w:eastAsia="en-US"/>
        </w:rPr>
        <w:t>Старооскольскому</w:t>
      </w:r>
      <w:proofErr w:type="spellEnd"/>
      <w:r w:rsidRPr="00A922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городскому округу и Белгородской области представлено в таблицах:</w:t>
      </w:r>
    </w:p>
    <w:p w:rsidR="00B12433" w:rsidRPr="00AF1300" w:rsidRDefault="00B12433" w:rsidP="00B12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B12433" w:rsidRPr="00AF1300" w:rsidRDefault="00B12433" w:rsidP="00B12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среднего тестового балла с показателями </w:t>
      </w:r>
    </w:p>
    <w:p w:rsidR="00B12433" w:rsidRPr="00AF1300" w:rsidRDefault="00B12433" w:rsidP="00B12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p w:rsidR="00B12433" w:rsidRPr="00AF1300" w:rsidRDefault="00B12433" w:rsidP="00B12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7"/>
        <w:gridCol w:w="1984"/>
        <w:gridCol w:w="2198"/>
        <w:gridCol w:w="1913"/>
      </w:tblGrid>
      <w:tr w:rsidR="00B12433" w:rsidRPr="00AF1300" w:rsidTr="00B12433">
        <w:trPr>
          <w:trHeight w:val="5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МБОУ «ОК «Озерки» имени М.И. </w:t>
            </w:r>
            <w:proofErr w:type="spellStart"/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Бесхмельницына</w:t>
            </w:r>
            <w:proofErr w:type="spellEnd"/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Старооскольский</w:t>
            </w:r>
            <w:proofErr w:type="spellEnd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Белгородская </w:t>
            </w:r>
          </w:p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область</w:t>
            </w:r>
          </w:p>
        </w:tc>
      </w:tr>
      <w:tr w:rsidR="00B12433" w:rsidRPr="00AF1300" w:rsidTr="00B12433">
        <w:trPr>
          <w:trHeight w:val="19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70,64</w:t>
            </w:r>
          </w:p>
        </w:tc>
      </w:tr>
      <w:tr w:rsidR="00B12433" w:rsidRPr="00AF1300" w:rsidTr="00B12433">
        <w:trPr>
          <w:trHeight w:val="17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33B48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67,33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B12433" w:rsidRPr="00AF1300" w:rsidTr="00B12433">
        <w:trPr>
          <w:trHeight w:val="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33B48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B12433" w:rsidRPr="00AF1300" w:rsidTr="00B12433">
        <w:trPr>
          <w:trHeight w:val="26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33B48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62,64</w:t>
            </w:r>
          </w:p>
        </w:tc>
      </w:tr>
      <w:tr w:rsidR="00B12433" w:rsidRPr="00AF1300" w:rsidTr="00B12433">
        <w:trPr>
          <w:trHeight w:val="25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62,35</w:t>
            </w:r>
          </w:p>
        </w:tc>
      </w:tr>
      <w:tr w:rsidR="00B12433" w:rsidRPr="00AF1300" w:rsidTr="00B12433">
        <w:trPr>
          <w:trHeight w:val="2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52,02</w:t>
            </w:r>
          </w:p>
        </w:tc>
      </w:tr>
      <w:tr w:rsidR="00B12433" w:rsidRPr="00AF1300" w:rsidTr="00B12433">
        <w:trPr>
          <w:trHeight w:val="6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59,89</w:t>
            </w:r>
          </w:p>
        </w:tc>
      </w:tr>
      <w:tr w:rsidR="00B12433" w:rsidRPr="00AF1300" w:rsidTr="00B12433">
        <w:trPr>
          <w:trHeight w:val="1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B12433" w:rsidRPr="00AF1300" w:rsidTr="00B12433">
        <w:trPr>
          <w:trHeight w:val="1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C469B5" w:rsidRDefault="00C469B5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61,78</w:t>
            </w:r>
          </w:p>
        </w:tc>
      </w:tr>
      <w:tr w:rsidR="00B12433" w:rsidRPr="00AF1300" w:rsidTr="00B12433">
        <w:trPr>
          <w:trHeight w:val="1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59,91</w:t>
            </w:r>
          </w:p>
        </w:tc>
      </w:tr>
    </w:tbl>
    <w:p w:rsidR="00B12433" w:rsidRPr="00AF1300" w:rsidRDefault="00B12433" w:rsidP="00B12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B12433" w:rsidRPr="00AF1300" w:rsidRDefault="00B12433" w:rsidP="00B12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успеваемости с показателями </w:t>
      </w:r>
    </w:p>
    <w:p w:rsidR="00B12433" w:rsidRPr="00AF1300" w:rsidRDefault="00B12433" w:rsidP="00B12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p w:rsidR="00B12433" w:rsidRPr="00AF1300" w:rsidRDefault="00B12433" w:rsidP="00B12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1984"/>
        <w:gridCol w:w="2410"/>
      </w:tblGrid>
      <w:tr w:rsidR="00B12433" w:rsidRPr="00AF1300" w:rsidTr="00B12433">
        <w:trPr>
          <w:trHeight w:val="5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МБОУ «ОК «Озерки» имени М.И. </w:t>
            </w:r>
            <w:proofErr w:type="spellStart"/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Бесхмельницына</w:t>
            </w:r>
            <w:proofErr w:type="spellEnd"/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Старооскольский</w:t>
            </w:r>
            <w:proofErr w:type="spellEnd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городской округ</w:t>
            </w:r>
          </w:p>
        </w:tc>
      </w:tr>
      <w:tr w:rsidR="00B12433" w:rsidRPr="00AF1300" w:rsidTr="00B12433">
        <w:trPr>
          <w:trHeight w:val="19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1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25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24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6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2433" w:rsidRPr="00AF1300" w:rsidTr="00B12433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B12433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12433" w:rsidRPr="00AF1300" w:rsidRDefault="00C469B5" w:rsidP="00B1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12433" w:rsidRPr="00AF1300" w:rsidRDefault="00B12433" w:rsidP="00B12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</w:p>
    <w:p w:rsidR="00B12433" w:rsidRPr="00A92220" w:rsidRDefault="00B12433" w:rsidP="00B1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О результативности профильного обучения свидетельствует удельный вес учащихся выбравших предмет на ЕГЭ соответствующий профилю обучения: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558"/>
        <w:gridCol w:w="1558"/>
        <w:gridCol w:w="1559"/>
      </w:tblGrid>
      <w:tr w:rsidR="00B12433" w:rsidRPr="00AF1300" w:rsidTr="00B12433">
        <w:trPr>
          <w:trHeight w:val="622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12433" w:rsidRPr="00AF1300" w:rsidRDefault="00B12433" w:rsidP="00B12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C469B5" w:rsidRPr="00AF1300" w:rsidTr="00C469B5">
        <w:trPr>
          <w:trHeight w:val="483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469B5" w:rsidRPr="00AF1300" w:rsidRDefault="00C469B5" w:rsidP="00C46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C469B5" w:rsidRPr="00AF1300" w:rsidRDefault="00C469B5" w:rsidP="00C46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C469B5" w:rsidRPr="00AF1300" w:rsidRDefault="00C469B5" w:rsidP="00C46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83,3%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469B5" w:rsidRPr="00AF1300" w:rsidRDefault="00C469B5" w:rsidP="00C46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</w:tr>
      <w:tr w:rsidR="00C469B5" w:rsidRPr="00AF1300" w:rsidTr="00C469B5">
        <w:trPr>
          <w:trHeight w:val="378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469B5" w:rsidRPr="00AF1300" w:rsidRDefault="00C469B5" w:rsidP="00C46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C469B5" w:rsidRPr="00AF1300" w:rsidRDefault="00A92220" w:rsidP="00C46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37,5%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C469B5" w:rsidRPr="00AF1300" w:rsidRDefault="00A92220" w:rsidP="00C46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469B5" w:rsidRPr="00AF1300" w:rsidRDefault="00C469B5" w:rsidP="00C46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</w:tbl>
    <w:p w:rsidR="00B12433" w:rsidRPr="00A92220" w:rsidRDefault="00B12433" w:rsidP="00B1243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</w:p>
    <w:p w:rsidR="00A92220" w:rsidRPr="00A92220" w:rsidRDefault="00B12433" w:rsidP="00A92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bCs/>
          <w:sz w:val="26"/>
          <w:szCs w:val="26"/>
        </w:rPr>
        <w:t>Удельный вес учащихся, выбравших предмет для ЕГЭ соответственно профилю обучения, на протяжении трех лет остается высоким</w:t>
      </w:r>
      <w:r w:rsidR="00A92220" w:rsidRPr="00A92220">
        <w:rPr>
          <w:rFonts w:ascii="Times New Roman" w:hAnsi="Times New Roman" w:cs="Times New Roman"/>
          <w:bCs/>
          <w:sz w:val="26"/>
          <w:szCs w:val="26"/>
        </w:rPr>
        <w:t>.</w:t>
      </w:r>
    </w:p>
    <w:p w:rsidR="00B12433" w:rsidRPr="00A92220" w:rsidRDefault="00B12433" w:rsidP="00B12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.</w:t>
      </w:r>
    </w:p>
    <w:p w:rsidR="00B12433" w:rsidRPr="00A92220" w:rsidRDefault="00B12433" w:rsidP="00B12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Все выпускники 11-х классов продолжают обучение в учреждениях высшего образования – </w:t>
      </w:r>
      <w:r w:rsidR="00A92220" w:rsidRPr="00A92220">
        <w:rPr>
          <w:rFonts w:ascii="Times New Roman" w:hAnsi="Times New Roman" w:cs="Times New Roman"/>
          <w:sz w:val="26"/>
          <w:szCs w:val="26"/>
        </w:rPr>
        <w:t>100</w:t>
      </w:r>
      <w:r w:rsidRPr="00A92220">
        <w:rPr>
          <w:rFonts w:ascii="Times New Roman" w:hAnsi="Times New Roman" w:cs="Times New Roman"/>
          <w:sz w:val="26"/>
          <w:szCs w:val="26"/>
        </w:rPr>
        <w:t>%</w:t>
      </w:r>
      <w:r w:rsidR="00A92220" w:rsidRPr="00A92220">
        <w:rPr>
          <w:rFonts w:ascii="Times New Roman" w:hAnsi="Times New Roman" w:cs="Times New Roman"/>
          <w:sz w:val="26"/>
          <w:szCs w:val="26"/>
        </w:rPr>
        <w:t>.</w:t>
      </w:r>
    </w:p>
    <w:p w:rsidR="00B12433" w:rsidRPr="00A92220" w:rsidRDefault="00B12433" w:rsidP="00B12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2220">
        <w:rPr>
          <w:rFonts w:ascii="Times New Roman" w:eastAsia="Calibri" w:hAnsi="Times New Roman" w:cs="Times New Roman"/>
          <w:sz w:val="26"/>
          <w:szCs w:val="26"/>
        </w:rPr>
        <w:t>На основании анализа можно сделать вывод: результаты государственной итоговой аттестации по образовательным программам основного общего и среднего общего образования 2022 года можно считать удовлетворительными.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92220">
        <w:rPr>
          <w:rFonts w:ascii="Times New Roman" w:hAnsi="Times New Roman" w:cs="Times New Roman"/>
          <w:bCs/>
          <w:sz w:val="26"/>
          <w:szCs w:val="26"/>
        </w:rPr>
        <w:t>Анализ ГИА 2022 года четко определил одну проблему</w:t>
      </w:r>
      <w:r w:rsidR="00A92220" w:rsidRPr="00A92220">
        <w:rPr>
          <w:rFonts w:ascii="Times New Roman" w:hAnsi="Times New Roman" w:cs="Times New Roman"/>
          <w:bCs/>
          <w:sz w:val="26"/>
          <w:szCs w:val="26"/>
        </w:rPr>
        <w:t>:</w:t>
      </w:r>
      <w:r w:rsidRPr="00A922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2220" w:rsidRPr="00A92220">
        <w:rPr>
          <w:rFonts w:ascii="Times New Roman" w:hAnsi="Times New Roman" w:cs="Times New Roman"/>
          <w:bCs/>
          <w:sz w:val="26"/>
          <w:szCs w:val="26"/>
        </w:rPr>
        <w:t xml:space="preserve">многих </w:t>
      </w:r>
      <w:r w:rsidRPr="00A92220">
        <w:rPr>
          <w:rFonts w:ascii="Times New Roman" w:hAnsi="Times New Roman" w:cs="Times New Roman"/>
          <w:bCs/>
          <w:sz w:val="26"/>
          <w:szCs w:val="26"/>
        </w:rPr>
        <w:t xml:space="preserve"> предмет</w:t>
      </w:r>
      <w:r w:rsidR="00A92220" w:rsidRPr="00A92220">
        <w:rPr>
          <w:rFonts w:ascii="Times New Roman" w:hAnsi="Times New Roman" w:cs="Times New Roman"/>
          <w:bCs/>
          <w:sz w:val="26"/>
          <w:szCs w:val="26"/>
        </w:rPr>
        <w:t>ов, выбранных на ЕГЭ, нет</w:t>
      </w:r>
      <w:r w:rsidRPr="00A92220">
        <w:rPr>
          <w:rFonts w:ascii="Times New Roman" w:hAnsi="Times New Roman" w:cs="Times New Roman"/>
          <w:bCs/>
          <w:sz w:val="26"/>
          <w:szCs w:val="26"/>
        </w:rPr>
        <w:t xml:space="preserve"> в учебном плане своего профиля на уровне среднего общего образования.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2220">
        <w:rPr>
          <w:rFonts w:ascii="Times New Roman" w:hAnsi="Times New Roman" w:cs="Times New Roman"/>
          <w:bCs/>
          <w:sz w:val="26"/>
          <w:szCs w:val="26"/>
        </w:rPr>
        <w:t>Это говорит о том, что обучающиеся, поступая в 10 класс, не осознанно выбирают профиль обучения, т.е. работа по профессиональному самоопределения школьников ведется недостаточно</w:t>
      </w:r>
      <w:r w:rsidRPr="00A92220">
        <w:rPr>
          <w:rFonts w:ascii="Times New Roman" w:hAnsi="Times New Roman" w:cs="Times New Roman"/>
          <w:b/>
          <w:sz w:val="26"/>
          <w:szCs w:val="26"/>
        </w:rPr>
        <w:t>.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922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Одним из решений данной проблемы станет введение обновленных ФГОС, где большое внимание уделяется формированию функциональной грамотности обучающихся. Овладение ключевыми компетенциями, составит основу дальнейшего успешного образования и ориентации в мире профессий.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92220">
        <w:rPr>
          <w:rFonts w:ascii="Times New Roman" w:hAnsi="Times New Roman" w:cs="Times New Roman"/>
          <w:bCs/>
          <w:sz w:val="26"/>
          <w:szCs w:val="26"/>
        </w:rPr>
        <w:t>Кроме того: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Организация и проведение профориентационных мероприятий с привлечением педагога-психолога, социальной службы, заведующего библиотекой, медицинских работников, учителей-предметников, представителей образовательных организаций высшего и среднего профессионального образования, представителей различных профессий.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Реализация индивидуальных профориентационных маршрутов обучающихся.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Тесное сотрудничество всех участников образовательных отношений позволит эффективно решить </w:t>
      </w:r>
      <w:proofErr w:type="spellStart"/>
      <w:r w:rsidRPr="00A92220">
        <w:rPr>
          <w:rFonts w:ascii="Times New Roman" w:hAnsi="Times New Roman" w:cs="Times New Roman"/>
          <w:sz w:val="26"/>
          <w:szCs w:val="26"/>
        </w:rPr>
        <w:t>вышепоставленную</w:t>
      </w:r>
      <w:proofErr w:type="spellEnd"/>
      <w:r w:rsidRPr="00A92220">
        <w:rPr>
          <w:rFonts w:ascii="Times New Roman" w:hAnsi="Times New Roman" w:cs="Times New Roman"/>
          <w:sz w:val="26"/>
          <w:szCs w:val="26"/>
        </w:rPr>
        <w:t xml:space="preserve"> проблему.</w:t>
      </w:r>
    </w:p>
    <w:p w:rsidR="00B12433" w:rsidRPr="00A92220" w:rsidRDefault="00B12433" w:rsidP="00B124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2433" w:rsidRPr="00A92220" w:rsidRDefault="00B12433" w:rsidP="00B12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A92220">
        <w:rPr>
          <w:rFonts w:ascii="Times New Roman" w:hAnsi="Times New Roman" w:cs="Times New Roman"/>
          <w:sz w:val="26"/>
          <w:szCs w:val="26"/>
        </w:rPr>
        <w:t>На основании вышесказанного можно сделать выводы и рекомендации: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>1. Руководителям МО: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>1.1. Провести анализ выполнения всех заданий контрольно-измерительных материалов в разрезе каждого ученика по соответствующим учебным предметам с целью выявления трудностей, с которыми сталкиваются учащиеся при выполнении заданий ЕГЭ, ОГЭ и планирования дальнейшей работы по  подготовке к ГИА. Срок: до 16 сентября 2022 года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>2. Заместител</w:t>
      </w:r>
      <w:r w:rsidR="00A92220" w:rsidRPr="00A92220">
        <w:rPr>
          <w:rFonts w:ascii="Times New Roman" w:eastAsia="+mn-ea" w:hAnsi="Times New Roman" w:cs="Times New Roman"/>
          <w:bCs/>
          <w:sz w:val="26"/>
          <w:szCs w:val="26"/>
        </w:rPr>
        <w:t>ю</w:t>
      </w:r>
      <w:r w:rsidRPr="00A92220">
        <w:rPr>
          <w:rFonts w:ascii="Times New Roman" w:eastAsia="+mn-ea" w:hAnsi="Times New Roman" w:cs="Times New Roman"/>
          <w:bCs/>
          <w:sz w:val="26"/>
          <w:szCs w:val="26"/>
        </w:rPr>
        <w:t xml:space="preserve"> директора: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>2.1. Организовать непрерывное самообразование учителей-предметников, своевременное изучение нормативно-правовых документов по проведению ГИА, спецификаций контрольных измерительных материалов, кодификаторов требований к уровню подготовки выпускников, демоверсий КИМ, открытого банка заданий, правил заполнения бланков ответов, методик оценивания и обработки результатов.</w:t>
      </w:r>
      <w:r w:rsidR="00A92220" w:rsidRPr="00A92220">
        <w:rPr>
          <w:rFonts w:ascii="Times New Roman" w:eastAsia="+mn-ea" w:hAnsi="Times New Roman" w:cs="Times New Roman"/>
          <w:bCs/>
          <w:sz w:val="26"/>
          <w:szCs w:val="26"/>
        </w:rPr>
        <w:t xml:space="preserve"> </w:t>
      </w:r>
      <w:r w:rsidRPr="00A92220">
        <w:rPr>
          <w:rFonts w:ascii="Times New Roman" w:eastAsia="+mn-ea" w:hAnsi="Times New Roman" w:cs="Times New Roman"/>
          <w:bCs/>
          <w:sz w:val="26"/>
          <w:szCs w:val="26"/>
        </w:rPr>
        <w:t>Срок: в течение года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>3.Учителям-предметникам: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>3.1. Эффективнее использовать анализ результатов ГИА, ВПР, РДР и других диагностических работ, выявленные проблемы при подготовке обучающихся к ГИА в 2022-2023 учебном году. Срок: в течение года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sz w:val="26"/>
          <w:szCs w:val="26"/>
        </w:rPr>
        <w:t>3.2. Организовать работу консультационных площадок по подготовке к ГИА в 2022-2023 учебном году. Срок: в течение года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Times New Roman" w:hAnsi="Times New Roman" w:cs="Times New Roman"/>
          <w:sz w:val="26"/>
          <w:szCs w:val="26"/>
        </w:rPr>
        <w:t>3.3. Осуществлять взаимодействие между семьёй и школой с целью организации совместных действий для решения успешности обучения и социализации личности. Срок: в течение года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 xml:space="preserve">3.4. Продолжить работу по формированию функциональной грамотности обучающихся в урочной и внеурочной деятельности. 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>Срок: в течение года</w:t>
      </w:r>
    </w:p>
    <w:p w:rsidR="00B12433" w:rsidRPr="00A92220" w:rsidRDefault="00B12433" w:rsidP="00B1243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92220">
        <w:rPr>
          <w:rFonts w:ascii="Times New Roman" w:eastAsia="+mn-ea" w:hAnsi="Times New Roman" w:cs="Times New Roman"/>
          <w:bCs/>
          <w:sz w:val="26"/>
          <w:szCs w:val="26"/>
        </w:rPr>
        <w:t xml:space="preserve">3.5. Активизировать работу по профессиональному самоопределению школьников. </w:t>
      </w:r>
      <w:r w:rsidRPr="00A92220">
        <w:rPr>
          <w:rFonts w:ascii="Times New Roman" w:eastAsia="Times New Roman" w:hAnsi="Times New Roman" w:cs="Times New Roman"/>
          <w:sz w:val="26"/>
          <w:szCs w:val="26"/>
        </w:rPr>
        <w:t>Срок: в течение года</w:t>
      </w:r>
    </w:p>
    <w:p w:rsidR="00A92220" w:rsidRPr="00A92220" w:rsidRDefault="00A92220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 w:rsidR="00A92220" w:rsidRPr="00A92220">
        <w:rPr>
          <w:rFonts w:ascii="Times New Roman" w:hAnsi="Times New Roman" w:cs="Times New Roman"/>
          <w:sz w:val="26"/>
          <w:szCs w:val="26"/>
        </w:rPr>
        <w:t>Шаталова Т.А.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 xml:space="preserve">Справка рассмотрена на заседании педагогического совета: </w:t>
      </w:r>
    </w:p>
    <w:p w:rsidR="00B12433" w:rsidRPr="00A92220" w:rsidRDefault="00B12433" w:rsidP="00B12433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220">
        <w:rPr>
          <w:rFonts w:ascii="Times New Roman" w:hAnsi="Times New Roman" w:cs="Times New Roman"/>
          <w:sz w:val="26"/>
          <w:szCs w:val="26"/>
        </w:rPr>
        <w:t>протокол №1 от 3</w:t>
      </w:r>
      <w:r w:rsidR="00A92220" w:rsidRPr="00A92220">
        <w:rPr>
          <w:rFonts w:ascii="Times New Roman" w:hAnsi="Times New Roman" w:cs="Times New Roman"/>
          <w:sz w:val="26"/>
          <w:szCs w:val="26"/>
        </w:rPr>
        <w:t>1</w:t>
      </w:r>
      <w:r w:rsidRPr="00A92220">
        <w:rPr>
          <w:rFonts w:ascii="Times New Roman" w:hAnsi="Times New Roman" w:cs="Times New Roman"/>
          <w:sz w:val="26"/>
          <w:szCs w:val="26"/>
        </w:rPr>
        <w:t>.08.2022 года</w:t>
      </w:r>
    </w:p>
    <w:p w:rsidR="00B12433" w:rsidRPr="00A92220" w:rsidRDefault="00B12433" w:rsidP="00B12433">
      <w:pPr>
        <w:tabs>
          <w:tab w:val="left" w:pos="948"/>
        </w:tabs>
        <w:spacing w:after="0" w:line="237" w:lineRule="auto"/>
        <w:rPr>
          <w:rFonts w:ascii="Times New Roman" w:hAnsi="Times New Roman" w:cs="Times New Roman"/>
          <w:sz w:val="26"/>
          <w:szCs w:val="26"/>
        </w:rPr>
      </w:pPr>
    </w:p>
    <w:p w:rsidR="00B12433" w:rsidRPr="00A92220" w:rsidRDefault="00B12433" w:rsidP="00B12433">
      <w:pPr>
        <w:tabs>
          <w:tab w:val="left" w:pos="948"/>
        </w:tabs>
        <w:spacing w:after="0" w:line="237" w:lineRule="auto"/>
        <w:rPr>
          <w:rFonts w:ascii="Times New Roman" w:hAnsi="Times New Roman" w:cs="Times New Roman"/>
          <w:sz w:val="26"/>
          <w:szCs w:val="26"/>
        </w:rPr>
      </w:pPr>
    </w:p>
    <w:bookmarkEnd w:id="0"/>
    <w:p w:rsidR="00B12433" w:rsidRDefault="00B12433" w:rsidP="00B12433">
      <w:pPr>
        <w:tabs>
          <w:tab w:val="left" w:pos="948"/>
        </w:tabs>
        <w:spacing w:after="0" w:line="237" w:lineRule="auto"/>
        <w:rPr>
          <w:rFonts w:ascii="Times New Roman" w:hAnsi="Times New Roman" w:cs="Times New Roman"/>
          <w:sz w:val="26"/>
          <w:szCs w:val="26"/>
        </w:rPr>
      </w:pPr>
    </w:p>
    <w:p w:rsidR="00B12433" w:rsidRDefault="00B12433" w:rsidP="00B12433">
      <w:pPr>
        <w:tabs>
          <w:tab w:val="left" w:pos="948"/>
        </w:tabs>
        <w:spacing w:after="0" w:line="237" w:lineRule="auto"/>
        <w:rPr>
          <w:rFonts w:ascii="Times New Roman" w:hAnsi="Times New Roman" w:cs="Times New Roman"/>
          <w:sz w:val="26"/>
          <w:szCs w:val="26"/>
        </w:rPr>
      </w:pPr>
    </w:p>
    <w:p w:rsidR="00B12433" w:rsidRDefault="00B12433" w:rsidP="00B12433">
      <w:pPr>
        <w:tabs>
          <w:tab w:val="left" w:pos="948"/>
        </w:tabs>
        <w:spacing w:after="0" w:line="237" w:lineRule="auto"/>
        <w:rPr>
          <w:rFonts w:ascii="Times New Roman" w:hAnsi="Times New Roman" w:cs="Times New Roman"/>
          <w:sz w:val="26"/>
          <w:szCs w:val="26"/>
        </w:rPr>
      </w:pPr>
    </w:p>
    <w:p w:rsidR="00B12433" w:rsidRDefault="00B12433" w:rsidP="00B12433">
      <w:pPr>
        <w:tabs>
          <w:tab w:val="left" w:pos="948"/>
        </w:tabs>
        <w:spacing w:after="0" w:line="237" w:lineRule="auto"/>
        <w:rPr>
          <w:rFonts w:ascii="Times New Roman" w:hAnsi="Times New Roman" w:cs="Times New Roman"/>
          <w:sz w:val="26"/>
          <w:szCs w:val="26"/>
        </w:rPr>
      </w:pPr>
    </w:p>
    <w:p w:rsidR="005D30C2" w:rsidRDefault="005D30C2"/>
    <w:sectPr w:rsidR="005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E68C0F8E"/>
    <w:lvl w:ilvl="0" w:tplc="0BFAEF8C">
      <w:start w:val="1"/>
      <w:numFmt w:val="bullet"/>
      <w:lvlText w:val="В"/>
      <w:lvlJc w:val="left"/>
      <w:pPr>
        <w:ind w:left="0" w:firstLine="0"/>
      </w:pPr>
    </w:lvl>
    <w:lvl w:ilvl="1" w:tplc="4C10902A">
      <w:numFmt w:val="decimal"/>
      <w:lvlText w:val=""/>
      <w:lvlJc w:val="left"/>
      <w:pPr>
        <w:ind w:left="0" w:firstLine="0"/>
      </w:pPr>
    </w:lvl>
    <w:lvl w:ilvl="2" w:tplc="17B8324A">
      <w:numFmt w:val="decimal"/>
      <w:lvlText w:val=""/>
      <w:lvlJc w:val="left"/>
      <w:pPr>
        <w:ind w:left="0" w:firstLine="0"/>
      </w:pPr>
    </w:lvl>
    <w:lvl w:ilvl="3" w:tplc="A51CC480">
      <w:numFmt w:val="decimal"/>
      <w:lvlText w:val=""/>
      <w:lvlJc w:val="left"/>
      <w:pPr>
        <w:ind w:left="0" w:firstLine="0"/>
      </w:pPr>
    </w:lvl>
    <w:lvl w:ilvl="4" w:tplc="FC46B91E">
      <w:numFmt w:val="decimal"/>
      <w:lvlText w:val=""/>
      <w:lvlJc w:val="left"/>
      <w:pPr>
        <w:ind w:left="0" w:firstLine="0"/>
      </w:pPr>
    </w:lvl>
    <w:lvl w:ilvl="5" w:tplc="23E0C336">
      <w:numFmt w:val="decimal"/>
      <w:lvlText w:val=""/>
      <w:lvlJc w:val="left"/>
      <w:pPr>
        <w:ind w:left="0" w:firstLine="0"/>
      </w:pPr>
    </w:lvl>
    <w:lvl w:ilvl="6" w:tplc="A2C84998">
      <w:numFmt w:val="decimal"/>
      <w:lvlText w:val=""/>
      <w:lvlJc w:val="left"/>
      <w:pPr>
        <w:ind w:left="0" w:firstLine="0"/>
      </w:pPr>
    </w:lvl>
    <w:lvl w:ilvl="7" w:tplc="CE90EC2C">
      <w:numFmt w:val="decimal"/>
      <w:lvlText w:val=""/>
      <w:lvlJc w:val="left"/>
      <w:pPr>
        <w:ind w:left="0" w:firstLine="0"/>
      </w:pPr>
    </w:lvl>
    <w:lvl w:ilvl="8" w:tplc="E3DC1776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0E"/>
    <w:rsid w:val="003244A0"/>
    <w:rsid w:val="00347714"/>
    <w:rsid w:val="00405244"/>
    <w:rsid w:val="00433356"/>
    <w:rsid w:val="00464A3D"/>
    <w:rsid w:val="00490095"/>
    <w:rsid w:val="00531127"/>
    <w:rsid w:val="00594932"/>
    <w:rsid w:val="005D30C2"/>
    <w:rsid w:val="007944E6"/>
    <w:rsid w:val="007A0A0E"/>
    <w:rsid w:val="008533A2"/>
    <w:rsid w:val="0088755D"/>
    <w:rsid w:val="009974E4"/>
    <w:rsid w:val="009A3B17"/>
    <w:rsid w:val="00A82FF4"/>
    <w:rsid w:val="00A92220"/>
    <w:rsid w:val="00AA574C"/>
    <w:rsid w:val="00B12433"/>
    <w:rsid w:val="00B33B48"/>
    <w:rsid w:val="00B962F4"/>
    <w:rsid w:val="00C469B5"/>
    <w:rsid w:val="00CB379F"/>
    <w:rsid w:val="00E6717E"/>
    <w:rsid w:val="00F369C2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C6B9"/>
  <w15:chartTrackingRefBased/>
  <w15:docId w15:val="{28E33BE1-E31F-4429-9A70-940B7C8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A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0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ontStyle11">
    <w:name w:val="Font Style11"/>
    <w:basedOn w:val="a0"/>
    <w:rsid w:val="00B124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A5DE-0F3F-4FBE-B63B-C36F75E3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Анализ ГИА 2022 года четко определил одну проблему. Не преодолели минимальный по</vt:lpstr>
      <vt:lpstr>Это говорит о том, что обучающиеся, поступая в 10 класс, не осознанно выбирают п</vt:lpstr>
      <vt:lpstr>Одним из решений данной проблемы станет введение обновленных ФГОС, где большое в</vt:lpstr>
      <vt:lpstr>Кроме того:</vt:lpstr>
      <vt:lpstr>Организация и проведение профориентационных мероприятий с привлечением педагога-</vt:lpstr>
      <vt:lpstr>Реализация индивидуальных профориентационных маршрутов обучающихся.</vt:lpstr>
      <vt:lpstr>Тесное сотрудничество всех участников образовательных отношений позволит эффекти</vt:lpstr>
      <vt:lpstr>Заместитель директора Курлыкина М.А.</vt:lpstr>
      <vt:lpstr/>
      <vt:lpstr>Справка рассмотрена на заседании педагогического совета: </vt:lpstr>
      <vt:lpstr>протокол №1 от 30.08.2022 года</vt:lpstr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2023-01-25T08:44:00Z</dcterms:created>
  <dcterms:modified xsi:type="dcterms:W3CDTF">2023-01-25T11:00:00Z</dcterms:modified>
</cp:coreProperties>
</file>