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D4AF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4A5254">
        <w:rPr>
          <w:rFonts w:ascii="Times New Roman" w:eastAsia="Times New Roman" w:hAnsi="Times New Roman" w:cs="Times New Roman"/>
          <w:smallCaps/>
          <w:sz w:val="19"/>
          <w:szCs w:val="19"/>
        </w:rPr>
        <w:t>Управление образования администрации</w:t>
      </w:r>
    </w:p>
    <w:p w14:paraId="77683827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proofErr w:type="spellStart"/>
      <w:r w:rsidRPr="004A5254">
        <w:rPr>
          <w:rFonts w:ascii="Times New Roman" w:eastAsia="Times New Roman" w:hAnsi="Times New Roman" w:cs="Times New Roman"/>
          <w:smallCaps/>
          <w:sz w:val="19"/>
          <w:szCs w:val="19"/>
        </w:rPr>
        <w:t>Старооскольского</w:t>
      </w:r>
      <w:proofErr w:type="spellEnd"/>
      <w:r w:rsidRPr="004A5254">
        <w:rPr>
          <w:rFonts w:ascii="Times New Roman" w:eastAsia="Times New Roman" w:hAnsi="Times New Roman" w:cs="Times New Roman"/>
          <w:smallCaps/>
          <w:sz w:val="19"/>
          <w:szCs w:val="19"/>
        </w:rPr>
        <w:t xml:space="preserve"> городского округа Белгородской области</w:t>
      </w:r>
    </w:p>
    <w:p w14:paraId="743F36A9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20F365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2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3264939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«Образовательный комплекс „Озерки“</w:t>
      </w:r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  <w:t xml:space="preserve">имени М.И. </w:t>
      </w:r>
      <w:proofErr w:type="spellStart"/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>Бесхмельницына</w:t>
      </w:r>
      <w:proofErr w:type="spellEnd"/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>»</w:t>
      </w:r>
    </w:p>
    <w:p w14:paraId="4ED40040" w14:textId="77777777" w:rsidR="004A5254" w:rsidRPr="004A5254" w:rsidRDefault="004A5254" w:rsidP="004A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(МБОУ «ОК „Озерки“ имени М.И. </w:t>
      </w:r>
      <w:proofErr w:type="spellStart"/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>Бесхмельницына</w:t>
      </w:r>
      <w:proofErr w:type="spellEnd"/>
      <w:r w:rsidRPr="004A5254">
        <w:rPr>
          <w:rFonts w:ascii="Times New Roman" w:eastAsia="Times New Roman" w:hAnsi="Times New Roman" w:cs="Times New Roman"/>
          <w:b/>
          <w:smallCaps/>
          <w:sz w:val="28"/>
          <w:szCs w:val="28"/>
        </w:rPr>
        <w:t>»)</w:t>
      </w:r>
    </w:p>
    <w:p w14:paraId="361A6A59" w14:textId="77777777" w:rsidR="004A5254" w:rsidRPr="004A5254" w:rsidRDefault="004A5254" w:rsidP="004A5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E9CAB" w14:textId="77777777" w:rsidR="004A5254" w:rsidRPr="004A5254" w:rsidRDefault="004A5254" w:rsidP="004A5254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54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6"/>
        <w:gridCol w:w="459"/>
        <w:gridCol w:w="4325"/>
      </w:tblGrid>
      <w:tr w:rsidR="004A5254" w:rsidRPr="004A5254" w14:paraId="13DAC603" w14:textId="77777777" w:rsidTr="004A5254">
        <w:tc>
          <w:tcPr>
            <w:tcW w:w="4786" w:type="dxa"/>
          </w:tcPr>
          <w:p w14:paraId="740029F5" w14:textId="77777777" w:rsidR="004A5254" w:rsidRPr="004A5254" w:rsidRDefault="004A5254" w:rsidP="004A52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59" w:type="dxa"/>
          </w:tcPr>
          <w:p w14:paraId="4556922A" w14:textId="77777777" w:rsidR="004A5254" w:rsidRPr="004A5254" w:rsidRDefault="004A5254" w:rsidP="004A52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14:paraId="002B6497" w14:textId="77777777" w:rsidR="004A5254" w:rsidRDefault="004A5254" w:rsidP="004A5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14:paraId="36423848" w14:textId="77777777" w:rsidR="004A5254" w:rsidRDefault="004A5254" w:rsidP="004A5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директора</w:t>
            </w:r>
          </w:p>
          <w:p w14:paraId="25324055" w14:textId="10122BB0" w:rsidR="004A5254" w:rsidRPr="004A5254" w:rsidRDefault="004A5254" w:rsidP="004A5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4A52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31.08.2022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4A52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175</w:t>
            </w:r>
          </w:p>
        </w:tc>
      </w:tr>
    </w:tbl>
    <w:p w14:paraId="581065BC" w14:textId="77777777" w:rsidR="0021217D" w:rsidRDefault="0021217D" w:rsidP="00C16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12FB8A" w14:textId="2E4CEC42" w:rsidR="00C16598" w:rsidRPr="004A5254" w:rsidRDefault="00C16598" w:rsidP="00C16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2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14:paraId="5448D1F2" w14:textId="77777777" w:rsidR="00C16598" w:rsidRPr="004A5254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52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общественной комиссии по контролю </w:t>
      </w:r>
    </w:p>
    <w:p w14:paraId="08AB1193" w14:textId="77777777" w:rsidR="00C16598" w:rsidRPr="004A5254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52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организацией и качеством питания обучающихся</w:t>
      </w:r>
    </w:p>
    <w:p w14:paraId="25CDF405" w14:textId="7DAC4EDA" w:rsidR="00C16598" w:rsidRPr="004A5254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A52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муниципального</w:t>
      </w:r>
      <w:r w:rsidR="00794FDD" w:rsidRPr="004A52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бюджетного</w:t>
      </w:r>
      <w:r w:rsidRPr="004A52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общеобразовательного учреждения</w:t>
      </w:r>
    </w:p>
    <w:p w14:paraId="31184BD8" w14:textId="5B05D5E8" w:rsidR="00C16598" w:rsidRPr="004A5254" w:rsidRDefault="00C16598" w:rsidP="00794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 w:rsidR="0021217D" w:rsidRPr="004A525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 „Озерки“ имени М.И. </w:t>
      </w:r>
      <w:proofErr w:type="spellStart"/>
      <w:r w:rsidR="0021217D" w:rsidRPr="004A5254">
        <w:rPr>
          <w:rFonts w:ascii="Times New Roman" w:hAnsi="Times New Roman" w:cs="Times New Roman"/>
          <w:b/>
          <w:color w:val="000000"/>
          <w:sz w:val="26"/>
          <w:szCs w:val="26"/>
        </w:rPr>
        <w:t>Бесхмельницына</w:t>
      </w:r>
      <w:proofErr w:type="spellEnd"/>
      <w:r w:rsidR="00794FDD" w:rsidRPr="004A525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C226E2C" w14:textId="77777777" w:rsidR="00C16598" w:rsidRPr="004A5254" w:rsidRDefault="00C16598" w:rsidP="00C16598">
      <w:pPr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254">
        <w:rPr>
          <w:rFonts w:ascii="Times New Roman" w:hAnsi="Times New Roman" w:cs="Times New Roman"/>
          <w:b/>
          <w:sz w:val="26"/>
          <w:szCs w:val="26"/>
        </w:rPr>
        <w:t>1.Общие вопросы</w:t>
      </w:r>
    </w:p>
    <w:p w14:paraId="1FE93327" w14:textId="576CCF07" w:rsidR="00C16598" w:rsidRPr="004A5254" w:rsidRDefault="00C16598" w:rsidP="00C16598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right="-11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</w:t>
      </w:r>
      <w:r w:rsidR="00794FDD" w:rsidRPr="004A5254">
        <w:rPr>
          <w:rFonts w:ascii="Times New Roman" w:hAnsi="Times New Roman" w:cs="Times New Roman"/>
          <w:sz w:val="26"/>
          <w:szCs w:val="26"/>
        </w:rPr>
        <w:t>Б</w:t>
      </w:r>
      <w:r w:rsidRPr="004A5254">
        <w:rPr>
          <w:rFonts w:ascii="Times New Roman" w:hAnsi="Times New Roman" w:cs="Times New Roman"/>
          <w:sz w:val="26"/>
          <w:szCs w:val="26"/>
        </w:rPr>
        <w:t>ОУ «</w:t>
      </w:r>
      <w:r w:rsidR="0021217D" w:rsidRPr="004A5254">
        <w:rPr>
          <w:rFonts w:ascii="Times New Roman" w:hAnsi="Times New Roman" w:cs="Times New Roman"/>
          <w:sz w:val="26"/>
          <w:szCs w:val="26"/>
        </w:rPr>
        <w:t xml:space="preserve">ОК „Озерки“ имени М.И. </w:t>
      </w:r>
      <w:proofErr w:type="spellStart"/>
      <w:r w:rsidR="0021217D" w:rsidRPr="004A5254">
        <w:rPr>
          <w:rFonts w:ascii="Times New Roman" w:hAnsi="Times New Roman" w:cs="Times New Roman"/>
          <w:sz w:val="26"/>
          <w:szCs w:val="26"/>
        </w:rPr>
        <w:t>Бесхмельницына</w:t>
      </w:r>
      <w:proofErr w:type="spellEnd"/>
      <w:r w:rsidRPr="004A5254">
        <w:rPr>
          <w:rFonts w:ascii="Times New Roman" w:hAnsi="Times New Roman" w:cs="Times New Roman"/>
          <w:sz w:val="26"/>
          <w:szCs w:val="26"/>
        </w:rPr>
        <w:t>» (далее – образовательная организация) для решения вопросов своевременного и качественного питания обучающихся</w:t>
      </w:r>
    </w:p>
    <w:p w14:paraId="505C163D" w14:textId="77777777" w:rsidR="00C16598" w:rsidRPr="004A5254" w:rsidRDefault="00C16598" w:rsidP="00C1659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соответствии  с Федеральным законом от 21 июля 2014 года № 212-ФЗ «Об основах общественного контроля  в Российской Федерации», Федеральным законом от 21 декабря 2012 года  № 273-ФЗ «Об образовании в Российской Федерации», постановлением Главного государственного санитарного врача Российской Федерации от 23 июля 2008 года № 45  «Санитарно-</w:t>
      </w:r>
      <w:proofErr w:type="spellStart"/>
      <w:r w:rsidRPr="004A5254">
        <w:rPr>
          <w:rFonts w:ascii="Times New Roman" w:hAnsi="Times New Roman" w:cs="Times New Roman"/>
          <w:sz w:val="26"/>
          <w:szCs w:val="26"/>
        </w:rPr>
        <w:t>эпидемиологичесике</w:t>
      </w:r>
      <w:proofErr w:type="spellEnd"/>
      <w:r w:rsidRPr="004A5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5254">
        <w:rPr>
          <w:rFonts w:ascii="Times New Roman" w:hAnsi="Times New Roman" w:cs="Times New Roman"/>
          <w:sz w:val="26"/>
          <w:szCs w:val="26"/>
        </w:rPr>
        <w:t>требованияк</w:t>
      </w:r>
      <w:proofErr w:type="spellEnd"/>
      <w:r w:rsidRPr="004A5254">
        <w:rPr>
          <w:rFonts w:ascii="Times New Roman" w:hAnsi="Times New Roman" w:cs="Times New Roman"/>
          <w:sz w:val="26"/>
          <w:szCs w:val="26"/>
        </w:rPr>
        <w:t xml:space="preserve"> организации питания обучающихся  в общеобразовательных учреждениях, учреждениях начального и среднего профессионального образования», приказом Минздравсоцразвития России № 231н  и Минобрнауки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учреждений».</w:t>
      </w:r>
    </w:p>
    <w:p w14:paraId="77CE0F67" w14:textId="77777777" w:rsidR="00C16598" w:rsidRPr="004A5254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 xml:space="preserve">Общественная комиссия (далее – комиссия) по изучению вопросов организации питания в общеобразовательной организации Белгородской области с включением в ее состав родителей (законных представителей) обучающихся и представителей совета отцов (далее – Комиссия) – это орган, который призван снять затруднения, решить проблемные вопросы, касающиеся организации питания обучающихся, повысить уровень организации питания в общеобразовательной организации. </w:t>
      </w:r>
    </w:p>
    <w:p w14:paraId="3731DC2D" w14:textId="77777777" w:rsidR="00C16598" w:rsidRPr="004A5254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>Состав комиссии утверждается Приказом директора образовательной организации на каждый учебный год.</w:t>
      </w:r>
    </w:p>
    <w:p w14:paraId="0ED88AA2" w14:textId="77777777" w:rsidR="00C16598" w:rsidRPr="004A5254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>Положение о работе Комиссии, состав и график работы утверждается приказом директора общеобразовательной организации на каждый учебный год.</w:t>
      </w:r>
    </w:p>
    <w:p w14:paraId="244B2BFD" w14:textId="77777777" w:rsidR="00C16598" w:rsidRPr="004A5254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6"/>
          <w:szCs w:val="26"/>
        </w:rPr>
      </w:pPr>
      <w:r w:rsidRPr="004A5254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законодательными и иными нормативными правовыми актами Российской Федерации, приказами и </w:t>
      </w:r>
      <w:r w:rsidRPr="004A5254">
        <w:rPr>
          <w:rFonts w:ascii="Times New Roman" w:hAnsi="Times New Roman" w:cs="Times New Roman"/>
          <w:sz w:val="26"/>
          <w:szCs w:val="26"/>
        </w:rPr>
        <w:lastRenderedPageBreak/>
        <w:t>распоряжениями органов управления образования, Уставом и локальными актами образовательной организации.</w:t>
      </w:r>
    </w:p>
    <w:p w14:paraId="72E35928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6E041F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2. Состав комиссии</w:t>
      </w:r>
    </w:p>
    <w:p w14:paraId="344FE3C5" w14:textId="473476BE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2.1. В состав Комиссии входят представители администрации школы, педагогического коллектива, родители обучающихся (не менее 2-х человек), представитель совета отцов.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77E1CF22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2.2. Член Комиссии может быть выведен из состава Комиссии по его заявлению, направленному директору общеобразовательной организации.</w:t>
      </w:r>
    </w:p>
    <w:p w14:paraId="2CD45200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85A8D3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3. Цели и задачи Комиссии</w:t>
      </w:r>
    </w:p>
    <w:p w14:paraId="74E827D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3.1. Изучение вопросов организации и качества питания обучающихся.</w:t>
      </w:r>
    </w:p>
    <w:p w14:paraId="094D00B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3.2. Содействие созданию оптимальных условий и форм организации питания обучающихся общеобразовательной организации.</w:t>
      </w:r>
    </w:p>
    <w:p w14:paraId="6A20C9A3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   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3.3. Повышение охвата обучающихся горячим питанием, культуры питания.</w:t>
      </w:r>
    </w:p>
    <w:p w14:paraId="06E460A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</w:t>
      </w:r>
    </w:p>
    <w:p w14:paraId="025D0332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4. Функциональные обязанности Комиссии</w:t>
      </w:r>
    </w:p>
    <w:p w14:paraId="455059C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    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4.1. Формирование плана работы Комиссии, который согласуется с администрацией общеобразовательной организации.</w:t>
      </w:r>
    </w:p>
    <w:p w14:paraId="3691CFA3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4.2.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14:paraId="12D7799B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Комиссии  в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начале учебного года;</w:t>
      </w:r>
    </w:p>
    <w:p w14:paraId="6F60FD88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14:paraId="76EB3C8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14:paraId="397DACB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- по итогам изучения вопросов организации питания оформляется справка (Приложение 1), в которой указываются основания изучения, объект изучения, выявленные нарушения, а также ответственные за эти нарушения лица;</w:t>
      </w:r>
    </w:p>
    <w:p w14:paraId="255869D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-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14:paraId="4BE1F44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4.3. Осуществление анализа охвата горячим питанием обучающихся и внесение изменений по его увеличению (Приложение 3).</w:t>
      </w:r>
    </w:p>
    <w:p w14:paraId="36658CC8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4.4.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14:paraId="70D69C96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           4.5. Внесение предложений администрации общеобразовательной организации по улучшению обслуживания обучающихся.</w:t>
      </w:r>
    </w:p>
    <w:p w14:paraId="74420EB7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4.6.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253B75C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5. Порядок проведения заседаний Комиссии</w:t>
      </w:r>
    </w:p>
    <w:p w14:paraId="7522DB90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5.1. Заседания Комиссии проводятся по мере необходимости.</w:t>
      </w:r>
    </w:p>
    <w:p w14:paraId="554E15F4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5.2. Внеочередные заседания проводятся:</w:t>
      </w:r>
    </w:p>
    <w:p w14:paraId="2FAD082F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по требованию законного представителя юридического лица общеобразовательной организации;</w:t>
      </w:r>
    </w:p>
    <w:p w14:paraId="1C1FC50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- по инициативе председателя Комиссии.</w:t>
      </w:r>
    </w:p>
    <w:p w14:paraId="09D72C43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5.3. Заседания Комиссии являются правомочными, если в них принимают участие не менее половины от общего числа членов Комиссии.</w:t>
      </w:r>
    </w:p>
    <w:p w14:paraId="1EC9C41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5.4. Решения Комиссии принимаются простым большинством голосов от числа присутствующих на заседании членов Комиссии.</w:t>
      </w:r>
    </w:p>
    <w:p w14:paraId="3D7426E1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5.5. При равном количестве голосов решающим является голос председателя Комиссии.</w:t>
      </w:r>
    </w:p>
    <w:p w14:paraId="2C0469FE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5.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6.Заседания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Комиссии оформляются протоколом. 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Протоколы  подписываются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председателем и секретарем.</w:t>
      </w:r>
    </w:p>
    <w:p w14:paraId="40631076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5.7. В протоколе заседания Комиссии указываются следующие сведения: </w:t>
      </w:r>
    </w:p>
    <w:p w14:paraId="337B5AE1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место и время проведения заседания;</w:t>
      </w:r>
    </w:p>
    <w:p w14:paraId="1E5A45AD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члены Комиссии, присутствующие на заседании;</w:t>
      </w:r>
    </w:p>
    <w:p w14:paraId="082FD2D2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повестка дня заседания Комиссии;</w:t>
      </w:r>
    </w:p>
    <w:p w14:paraId="2DB77504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вопросы, поставленные на голосование;</w:t>
      </w:r>
    </w:p>
    <w:p w14:paraId="7210F32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тоги голосования по поставленным вопросам;</w:t>
      </w:r>
    </w:p>
    <w:p w14:paraId="0F4D94D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- принимаемые в ходе заседания Комиссии решения.</w:t>
      </w:r>
    </w:p>
    <w:p w14:paraId="2E54867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50DF4138" w14:textId="77777777" w:rsidR="004A5254" w:rsidRDefault="004A5254">
      <w:pPr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br w:type="page"/>
      </w:r>
    </w:p>
    <w:p w14:paraId="7BB7C5E4" w14:textId="60CA6DB2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Приложение </w:t>
      </w:r>
      <w:r w:rsid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</w:t>
      </w:r>
    </w:p>
    <w:p w14:paraId="5F8C4595" w14:textId="77777777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</w:p>
    <w:p w14:paraId="23564291" w14:textId="1EB95FAF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4A5254">
        <w:rPr>
          <w:b/>
          <w:sz w:val="26"/>
          <w:szCs w:val="26"/>
        </w:rPr>
        <w:t>АКТ №</w:t>
      </w:r>
    </w:p>
    <w:p w14:paraId="3F447B8F" w14:textId="77777777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4A5254">
        <w:rPr>
          <w:b/>
          <w:sz w:val="26"/>
          <w:szCs w:val="26"/>
        </w:rPr>
        <w:t>проверки комиссией общественного контроля</w:t>
      </w:r>
    </w:p>
    <w:p w14:paraId="4144F058" w14:textId="77777777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4A5254">
        <w:rPr>
          <w:b/>
          <w:sz w:val="26"/>
          <w:szCs w:val="26"/>
        </w:rPr>
        <w:t>по организации питания в столовой</w:t>
      </w:r>
    </w:p>
    <w:p w14:paraId="0CC5402E" w14:textId="3F19E940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4A5254">
        <w:rPr>
          <w:b/>
          <w:sz w:val="26"/>
          <w:szCs w:val="26"/>
        </w:rPr>
        <w:t>МБОУ «</w:t>
      </w:r>
      <w:r w:rsidR="0021217D" w:rsidRPr="004A5254">
        <w:rPr>
          <w:b/>
          <w:sz w:val="26"/>
          <w:szCs w:val="26"/>
        </w:rPr>
        <w:t xml:space="preserve">ОК „Озерки“ имени М.И. </w:t>
      </w:r>
      <w:proofErr w:type="spellStart"/>
      <w:r w:rsidR="0021217D" w:rsidRPr="004A5254">
        <w:rPr>
          <w:b/>
          <w:sz w:val="26"/>
          <w:szCs w:val="26"/>
        </w:rPr>
        <w:t>Бесхмельницына</w:t>
      </w:r>
      <w:proofErr w:type="spellEnd"/>
      <w:r w:rsidRPr="004A5254">
        <w:rPr>
          <w:b/>
          <w:sz w:val="26"/>
          <w:szCs w:val="26"/>
        </w:rPr>
        <w:t>»</w:t>
      </w:r>
    </w:p>
    <w:p w14:paraId="063BE0E2" w14:textId="37043AD9" w:rsidR="00794FDD" w:rsidRPr="004A5254" w:rsidRDefault="00794FDD" w:rsidP="00794FDD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4A5254">
        <w:rPr>
          <w:b/>
          <w:sz w:val="26"/>
          <w:szCs w:val="26"/>
        </w:rPr>
        <w:t xml:space="preserve">от </w:t>
      </w:r>
      <w:proofErr w:type="gramStart"/>
      <w:r w:rsidRPr="004A5254">
        <w:rPr>
          <w:b/>
          <w:sz w:val="26"/>
          <w:szCs w:val="26"/>
        </w:rPr>
        <w:t xml:space="preserve">  .</w:t>
      </w:r>
      <w:proofErr w:type="gramEnd"/>
    </w:p>
    <w:p w14:paraId="422EEC1C" w14:textId="77777777" w:rsidR="00794FDD" w:rsidRPr="004A5254" w:rsidRDefault="00794FDD" w:rsidP="00794FDD">
      <w:pPr>
        <w:pStyle w:val="a5"/>
        <w:spacing w:before="0" w:beforeAutospacing="0" w:after="0"/>
        <w:jc w:val="center"/>
        <w:rPr>
          <w:sz w:val="26"/>
          <w:szCs w:val="26"/>
        </w:rPr>
      </w:pPr>
    </w:p>
    <w:p w14:paraId="1D24B5E1" w14:textId="77777777" w:rsidR="00794FDD" w:rsidRPr="004A5254" w:rsidRDefault="00794FDD" w:rsidP="00794FDD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24624C10" w14:textId="3852626F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sz w:val="26"/>
          <w:szCs w:val="26"/>
        </w:rPr>
      </w:pPr>
      <w:r w:rsidRPr="004A5254">
        <w:rPr>
          <w:sz w:val="26"/>
          <w:szCs w:val="26"/>
        </w:rPr>
        <w:t xml:space="preserve">Цель: </w:t>
      </w:r>
    </w:p>
    <w:p w14:paraId="6A0CB4B0" w14:textId="77777777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sz w:val="26"/>
          <w:szCs w:val="26"/>
        </w:rPr>
      </w:pPr>
    </w:p>
    <w:p w14:paraId="047CAA98" w14:textId="4B1AD95D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sz w:val="26"/>
          <w:szCs w:val="26"/>
        </w:rPr>
      </w:pPr>
      <w:r w:rsidRPr="004A5254">
        <w:rPr>
          <w:sz w:val="26"/>
          <w:szCs w:val="26"/>
        </w:rPr>
        <w:t xml:space="preserve">Мы, </w:t>
      </w:r>
      <w:proofErr w:type="gramStart"/>
      <w:r w:rsidRPr="004A5254">
        <w:rPr>
          <w:sz w:val="26"/>
          <w:szCs w:val="26"/>
        </w:rPr>
        <w:t>ниже подписавшиеся</w:t>
      </w:r>
      <w:proofErr w:type="gramEnd"/>
      <w:r w:rsidRPr="004A5254">
        <w:rPr>
          <w:sz w:val="26"/>
          <w:szCs w:val="26"/>
        </w:rPr>
        <w:t>, комиссия общественного контроля МБОУ «</w:t>
      </w:r>
      <w:r w:rsidR="0021217D" w:rsidRPr="004A5254">
        <w:rPr>
          <w:sz w:val="26"/>
          <w:szCs w:val="26"/>
        </w:rPr>
        <w:t xml:space="preserve">ОК „Озерки“ имени М.И. </w:t>
      </w:r>
      <w:proofErr w:type="spellStart"/>
      <w:r w:rsidR="0021217D" w:rsidRPr="004A5254">
        <w:rPr>
          <w:sz w:val="26"/>
          <w:szCs w:val="26"/>
        </w:rPr>
        <w:t>Бесхмельницына</w:t>
      </w:r>
      <w:proofErr w:type="spellEnd"/>
      <w:r w:rsidRPr="004A5254">
        <w:rPr>
          <w:sz w:val="26"/>
          <w:szCs w:val="26"/>
        </w:rPr>
        <w:t xml:space="preserve">» в следующем составе: </w:t>
      </w:r>
    </w:p>
    <w:p w14:paraId="7FCF68B1" w14:textId="77777777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color w:val="FF0000"/>
          <w:sz w:val="26"/>
          <w:szCs w:val="26"/>
        </w:rPr>
      </w:pPr>
    </w:p>
    <w:p w14:paraId="6717A729" w14:textId="77777777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color w:val="FF0000"/>
          <w:sz w:val="26"/>
          <w:szCs w:val="26"/>
        </w:rPr>
      </w:pPr>
    </w:p>
    <w:p w14:paraId="5ADE5B29" w14:textId="2FADBE82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sz w:val="26"/>
          <w:szCs w:val="26"/>
        </w:rPr>
      </w:pPr>
      <w:r w:rsidRPr="004A5254">
        <w:rPr>
          <w:sz w:val="26"/>
          <w:szCs w:val="26"/>
        </w:rPr>
        <w:t xml:space="preserve">в присутствии </w:t>
      </w:r>
      <w:r w:rsidR="0021217D" w:rsidRPr="004A5254">
        <w:rPr>
          <w:sz w:val="26"/>
          <w:szCs w:val="26"/>
        </w:rPr>
        <w:t>заведующего производством</w:t>
      </w:r>
      <w:r w:rsidRPr="004A5254">
        <w:rPr>
          <w:sz w:val="26"/>
          <w:szCs w:val="26"/>
        </w:rPr>
        <w:t xml:space="preserve">       </w:t>
      </w:r>
      <w:proofErr w:type="gramStart"/>
      <w:r w:rsidRPr="004A5254">
        <w:rPr>
          <w:sz w:val="26"/>
          <w:szCs w:val="26"/>
        </w:rPr>
        <w:t xml:space="preserve">  .</w:t>
      </w:r>
      <w:proofErr w:type="gramEnd"/>
      <w:r w:rsidRPr="004A5254">
        <w:rPr>
          <w:sz w:val="26"/>
          <w:szCs w:val="26"/>
        </w:rPr>
        <w:t xml:space="preserve">  провели </w:t>
      </w:r>
      <w:r w:rsidRPr="004A5254">
        <w:rPr>
          <w:color w:val="000000"/>
          <w:sz w:val="26"/>
          <w:szCs w:val="26"/>
        </w:rPr>
        <w:t>контроль качества приготовляемой пищи.</w:t>
      </w:r>
    </w:p>
    <w:p w14:paraId="1F5C0B43" w14:textId="429B6AFA" w:rsidR="00794FDD" w:rsidRPr="004A5254" w:rsidRDefault="00794FDD" w:rsidP="00794FDD">
      <w:pPr>
        <w:pStyle w:val="a5"/>
        <w:spacing w:before="0" w:beforeAutospacing="0" w:after="0"/>
        <w:ind w:firstLine="567"/>
        <w:jc w:val="both"/>
        <w:rPr>
          <w:sz w:val="26"/>
          <w:szCs w:val="26"/>
        </w:rPr>
      </w:pPr>
      <w:r w:rsidRPr="004A5254">
        <w:rPr>
          <w:sz w:val="26"/>
          <w:szCs w:val="26"/>
        </w:rPr>
        <w:t>На                     было предложено следующее меню:</w:t>
      </w:r>
    </w:p>
    <w:p w14:paraId="2928DB3D" w14:textId="77777777" w:rsidR="00794FDD" w:rsidRPr="004A5254" w:rsidRDefault="00794FDD" w:rsidP="00794FDD">
      <w:pPr>
        <w:pStyle w:val="a5"/>
        <w:spacing w:before="0" w:beforeAutospacing="0" w:after="0"/>
        <w:jc w:val="both"/>
        <w:rPr>
          <w:sz w:val="26"/>
          <w:szCs w:val="26"/>
        </w:rPr>
      </w:pPr>
    </w:p>
    <w:tbl>
      <w:tblPr>
        <w:tblStyle w:val="a6"/>
        <w:tblW w:w="5968" w:type="dxa"/>
        <w:tblInd w:w="1951" w:type="dxa"/>
        <w:tblLook w:val="04A0" w:firstRow="1" w:lastRow="0" w:firstColumn="1" w:lastColumn="0" w:noHBand="0" w:noVBand="1"/>
      </w:tblPr>
      <w:tblGrid>
        <w:gridCol w:w="3690"/>
        <w:gridCol w:w="2278"/>
      </w:tblGrid>
      <w:tr w:rsidR="00794FDD" w:rsidRPr="004A5254" w14:paraId="12D20995" w14:textId="77777777" w:rsidTr="005F46E5">
        <w:trPr>
          <w:trHeight w:val="269"/>
        </w:trPr>
        <w:tc>
          <w:tcPr>
            <w:tcW w:w="5968" w:type="dxa"/>
            <w:gridSpan w:val="2"/>
          </w:tcPr>
          <w:p w14:paraId="1F6F7B18" w14:textId="77777777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4A5254">
              <w:rPr>
                <w:b/>
                <w:sz w:val="26"/>
                <w:szCs w:val="26"/>
              </w:rPr>
              <w:t>Завтрак</w:t>
            </w:r>
          </w:p>
        </w:tc>
      </w:tr>
      <w:tr w:rsidR="00794FDD" w:rsidRPr="004A5254" w14:paraId="1BF85A83" w14:textId="77777777" w:rsidTr="005F46E5">
        <w:trPr>
          <w:trHeight w:val="269"/>
        </w:trPr>
        <w:tc>
          <w:tcPr>
            <w:tcW w:w="3690" w:type="dxa"/>
          </w:tcPr>
          <w:p w14:paraId="1EC66602" w14:textId="13CEEC7C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3C441C24" w14:textId="5F63D428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46F74DC9" w14:textId="77777777" w:rsidTr="005F46E5">
        <w:trPr>
          <w:trHeight w:val="269"/>
        </w:trPr>
        <w:tc>
          <w:tcPr>
            <w:tcW w:w="3690" w:type="dxa"/>
          </w:tcPr>
          <w:p w14:paraId="21B5075E" w14:textId="7EF5A4F4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38E86855" w14:textId="0452FE62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434B075E" w14:textId="77777777" w:rsidTr="005F46E5">
        <w:trPr>
          <w:trHeight w:val="269"/>
        </w:trPr>
        <w:tc>
          <w:tcPr>
            <w:tcW w:w="3690" w:type="dxa"/>
          </w:tcPr>
          <w:p w14:paraId="186FE7BF" w14:textId="3B5551AB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181A480E" w14:textId="30C61D0D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4437254F" w14:textId="77777777" w:rsidTr="005F46E5">
        <w:trPr>
          <w:trHeight w:val="269"/>
        </w:trPr>
        <w:tc>
          <w:tcPr>
            <w:tcW w:w="3690" w:type="dxa"/>
          </w:tcPr>
          <w:p w14:paraId="30668986" w14:textId="2C2288A0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68B6B47E" w14:textId="532ACDB5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21025114" w14:textId="77777777" w:rsidTr="005F46E5">
        <w:trPr>
          <w:trHeight w:val="269"/>
        </w:trPr>
        <w:tc>
          <w:tcPr>
            <w:tcW w:w="3690" w:type="dxa"/>
          </w:tcPr>
          <w:p w14:paraId="129F11E2" w14:textId="07C05A14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7B7DB7D5" w14:textId="43E01CDE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57AD623E" w14:textId="77777777" w:rsidTr="005F46E5">
        <w:trPr>
          <w:trHeight w:val="269"/>
        </w:trPr>
        <w:tc>
          <w:tcPr>
            <w:tcW w:w="5968" w:type="dxa"/>
            <w:gridSpan w:val="2"/>
            <w:vAlign w:val="center"/>
          </w:tcPr>
          <w:p w14:paraId="70ED38EA" w14:textId="794C542E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</w:p>
        </w:tc>
      </w:tr>
      <w:tr w:rsidR="00794FDD" w:rsidRPr="004A5254" w14:paraId="70182A94" w14:textId="77777777" w:rsidTr="005F46E5">
        <w:trPr>
          <w:trHeight w:val="282"/>
        </w:trPr>
        <w:tc>
          <w:tcPr>
            <w:tcW w:w="3690" w:type="dxa"/>
          </w:tcPr>
          <w:p w14:paraId="319EBA78" w14:textId="2628824B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31644E2F" w14:textId="00465B48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2C8EE5F8" w14:textId="77777777" w:rsidTr="005F46E5">
        <w:trPr>
          <w:trHeight w:val="282"/>
        </w:trPr>
        <w:tc>
          <w:tcPr>
            <w:tcW w:w="3690" w:type="dxa"/>
          </w:tcPr>
          <w:p w14:paraId="6A2650DF" w14:textId="60678B8B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5AF9646F" w14:textId="7B1B465E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11F5476E" w14:textId="77777777" w:rsidTr="005F46E5">
        <w:trPr>
          <w:trHeight w:val="282"/>
        </w:trPr>
        <w:tc>
          <w:tcPr>
            <w:tcW w:w="3690" w:type="dxa"/>
          </w:tcPr>
          <w:p w14:paraId="0119274D" w14:textId="4F627EE9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3D055E09" w14:textId="7F613606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7D653290" w14:textId="77777777" w:rsidTr="005F46E5">
        <w:trPr>
          <w:trHeight w:val="282"/>
        </w:trPr>
        <w:tc>
          <w:tcPr>
            <w:tcW w:w="3690" w:type="dxa"/>
          </w:tcPr>
          <w:p w14:paraId="09C202D5" w14:textId="22FA658B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72F35DDF" w14:textId="10AB9EDE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1D019DFA" w14:textId="77777777" w:rsidTr="005F46E5">
        <w:trPr>
          <w:trHeight w:val="282"/>
        </w:trPr>
        <w:tc>
          <w:tcPr>
            <w:tcW w:w="3690" w:type="dxa"/>
          </w:tcPr>
          <w:p w14:paraId="2E51B693" w14:textId="2301072D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0FD5ED69" w14:textId="7B16567E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54F3687E" w14:textId="77777777" w:rsidTr="005F46E5">
        <w:trPr>
          <w:trHeight w:val="282"/>
        </w:trPr>
        <w:tc>
          <w:tcPr>
            <w:tcW w:w="3690" w:type="dxa"/>
          </w:tcPr>
          <w:p w14:paraId="62164893" w14:textId="4ECD505A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0BEB178E" w14:textId="797D164C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794FDD" w:rsidRPr="004A5254" w14:paraId="74AF7BCA" w14:textId="77777777" w:rsidTr="005F46E5">
        <w:trPr>
          <w:trHeight w:val="282"/>
        </w:trPr>
        <w:tc>
          <w:tcPr>
            <w:tcW w:w="3690" w:type="dxa"/>
          </w:tcPr>
          <w:p w14:paraId="18FC95AC" w14:textId="026C4868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14:paraId="2D06B08A" w14:textId="35907885" w:rsidR="00794FDD" w:rsidRPr="004A5254" w:rsidRDefault="00794FDD" w:rsidP="005F46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</w:tbl>
    <w:p w14:paraId="0B2CF689" w14:textId="77777777" w:rsidR="00794FDD" w:rsidRPr="004A5254" w:rsidRDefault="00794FDD" w:rsidP="00794FDD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2A01385A" w14:textId="733A4269" w:rsidR="00C16598" w:rsidRPr="004A5254" w:rsidRDefault="00794FDD" w:rsidP="00794FDD">
      <w:pPr>
        <w:pStyle w:val="a5"/>
        <w:spacing w:before="0" w:beforeAutospacing="0" w:after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A5254">
        <w:rPr>
          <w:sz w:val="26"/>
          <w:szCs w:val="26"/>
        </w:rPr>
        <w:t xml:space="preserve">В ходе контроля было проведено контрольное взвешивание и дегустация членами комиссии приготовленного первого </w:t>
      </w:r>
      <w:r w:rsidR="009C0059">
        <w:rPr>
          <w:sz w:val="26"/>
          <w:szCs w:val="26"/>
        </w:rPr>
        <w:t>б</w:t>
      </w:r>
      <w:bookmarkStart w:id="0" w:name="_GoBack"/>
      <w:bookmarkEnd w:id="0"/>
      <w:r w:rsidRPr="004A5254">
        <w:rPr>
          <w:sz w:val="26"/>
          <w:szCs w:val="26"/>
        </w:rPr>
        <w:t>люда (</w:t>
      </w:r>
    </w:p>
    <w:p w14:paraId="0BDB8BC5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008DCB74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5AC2CE2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        </w:t>
      </w:r>
    </w:p>
    <w:p w14:paraId="7E6C4E31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</w:t>
      </w:r>
    </w:p>
    <w:p w14:paraId="39028E03" w14:textId="77777777" w:rsidR="0021217D" w:rsidRPr="004A5254" w:rsidRDefault="0021217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FE2791B" w14:textId="77777777" w:rsidR="0021217D" w:rsidRPr="004A5254" w:rsidRDefault="0021217D">
      <w:pPr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br w:type="page"/>
      </w:r>
    </w:p>
    <w:p w14:paraId="1C009BCC" w14:textId="320EE135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Приложение 2</w:t>
      </w:r>
    </w:p>
    <w:p w14:paraId="5E65AD76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DBC6539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Проверка соблюдения нормы выхода блюд</w:t>
      </w:r>
    </w:p>
    <w:p w14:paraId="3F844859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0D855E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        Контрольное взвешивание проводят с целью определения соответствия фактического веса блюда (изделия) норме выхода блюда, которая указана в меню.</w:t>
      </w:r>
    </w:p>
    <w:p w14:paraId="1665258A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       Для определения правильности веса </w:t>
      </w:r>
      <w:r w:rsidRPr="004A5254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штучных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готовых кулинарных изделий одновременно взвешиваются 10 штук на весах. Если при взвешивании суммарная масса изделий оказывается ниже (выше) нормы, взвешивание перепроверяется еще раз. Далее изделия взвешиваются поштучно. Каши, гарниры и 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другие нештучные блюда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 изделия – путем взвешивания порций, взятых при отпуске потребителю.</w:t>
      </w:r>
    </w:p>
    <w:p w14:paraId="415DDAB3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       Определение средней массы блюд, отобранных на раздаче, осуществляется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</w:t>
      </w:r>
    </w:p>
    <w:p w14:paraId="489BEE60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Допустимое отклонение в массе одного блюда (изделия) от нормы не более чем на    3%.</w:t>
      </w:r>
    </w:p>
    <w:p w14:paraId="2114C18D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      Пример 1.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При норме выхода блюда в 75 г фактический вес блюда может составлять от 72,75 г до 77,25 г, что является допустимым. Но 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следует  учитывать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что такой подход основан на проверке соблюдения нормы выхода блюда, исходя из средней массы, когда проверке подвергается не отдельное блюдо, а часть продукции, отобранная из партии. Под партией понимается любое количество блюд (изделий) одного наименования, изготовленных за одну смену.</w:t>
      </w:r>
    </w:p>
    <w:p w14:paraId="34520E8C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ab/>
        <w:t xml:space="preserve">            Пример 2.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Для проверки соблюдения нормы выхода блюда «Котлеты картофельные со сметаной» отобраны 3 блюда. В соответствии с меню норма выхода блюда составляет 220 г.</w:t>
      </w:r>
    </w:p>
    <w:p w14:paraId="4B04DFE9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      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Путем взвешивания установлено, что вес одной порции равен 215 г, второй – 226 г, третьей – 223 г. Средняя масса готового блюда составляет 221 г ((215 г +226 г + 226 г)/ 3 </w:t>
      </w:r>
      <w:proofErr w:type="spell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порц</w:t>
      </w:r>
      <w:proofErr w:type="spell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.). Масса одной порции котлет картофельных со сметаной может отклоняться от нормы в сторону уменьшения до 213 г (220 г * 97%), в сторону увеличения до 227 г (220 г * 103%). Данное условие соблюдается. Следовательно, блюдо «Котлеты картофельные со </w:t>
      </w:r>
      <w:proofErr w:type="gram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сметаной»  прошло</w:t>
      </w:r>
      <w:proofErr w:type="gram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оценку по норме выхода.</w:t>
      </w:r>
    </w:p>
    <w:p w14:paraId="150EB953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BA942EF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                                                                                                                 </w:t>
      </w:r>
    </w:p>
    <w:p w14:paraId="6D4BA8F4" w14:textId="77777777" w:rsidR="004A5254" w:rsidRDefault="004A5254">
      <w:pP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br w:type="page"/>
      </w:r>
    </w:p>
    <w:p w14:paraId="4779857E" w14:textId="1FD5EF5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 xml:space="preserve">   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Приложение3</w:t>
      </w:r>
    </w:p>
    <w:p w14:paraId="1C03153B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Памятка</w:t>
      </w:r>
    </w:p>
    <w:p w14:paraId="3D5245D6" w14:textId="77777777" w:rsidR="00C16598" w:rsidRPr="004A5254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ab/>
      </w:r>
      <w:r w:rsidRPr="004A525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ab/>
      </w:r>
    </w:p>
    <w:p w14:paraId="184DEE93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Мониторинг организации питания обучающихся в общеобразовательных организациях осуществляется по согласованию с администрацией организации.</w:t>
      </w:r>
    </w:p>
    <w:p w14:paraId="00C629FD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При организации питания учащихся СОШ согласно пункту 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 xml:space="preserve">3.4.  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постановления Главного государственного санитарного врача Российской Федерации от 23 июля 2008 года № 45  «Санитарно-</w:t>
      </w:r>
      <w:proofErr w:type="spell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эпидемиологичесике</w:t>
      </w:r>
      <w:proofErr w:type="spellEnd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требования</w:t>
      </w:r>
      <w:r w:rsidRPr="004A5254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proofErr w:type="spellEnd"/>
      <w:r w:rsidRPr="004A52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4A525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» (далее – СанПин) 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>при обеденном зале столовой устанавливают умывальники из расчета 1 кран на 20 посадочных мест. Рядом с умывальниками следует предусмотреть установку электрополотенца (не менее 2-х) и (или) одноразовые полотенца, также пунктом 11.2. СанПин закреплено наличие мыла.</w:t>
      </w:r>
    </w:p>
    <w:p w14:paraId="4D45854F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 xml:space="preserve">В общедоступном месте должны быть размещены график работы столовой, график приёма пищи обучающихся, меню на текущий день (утверждается председателем </w:t>
      </w:r>
      <w:proofErr w:type="spellStart"/>
      <w:r w:rsidRPr="004A5254">
        <w:rPr>
          <w:rFonts w:ascii="Times New Roman" w:hAnsi="Times New Roman" w:cs="Times New Roman"/>
          <w:sz w:val="26"/>
          <w:szCs w:val="26"/>
          <w:lang w:eastAsia="en-US"/>
        </w:rPr>
        <w:t>бракеражной</w:t>
      </w:r>
      <w:proofErr w:type="spellEnd"/>
      <w:r w:rsidRPr="004A5254">
        <w:rPr>
          <w:rFonts w:ascii="Times New Roman" w:hAnsi="Times New Roman" w:cs="Times New Roman"/>
          <w:sz w:val="26"/>
          <w:szCs w:val="26"/>
          <w:lang w:eastAsia="en-US"/>
        </w:rPr>
        <w:t xml:space="preserve"> комиссии и медицинским работником). Особое внимание необходимо уделить времени, отведённом на приём пищи.</w:t>
      </w:r>
    </w:p>
    <w:p w14:paraId="7F17FC97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Санитарное состояние помещения должно быть в удовлетворительным, все работники столовой в чистой одежде, с коротко обстриженными ногтями, в головном уборе, длинные волосы заколоты.</w:t>
      </w:r>
    </w:p>
    <w:p w14:paraId="564230CE" w14:textId="3C3FF5CD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 xml:space="preserve">Дети, которые дежурят в школьной столовой, должны быть осмотрены медицинским сотрудником, в </w:t>
      </w:r>
      <w:r w:rsidR="00794FDD" w:rsidRPr="004A5254">
        <w:rPr>
          <w:rFonts w:ascii="Times New Roman" w:hAnsi="Times New Roman" w:cs="Times New Roman"/>
          <w:sz w:val="26"/>
          <w:szCs w:val="26"/>
          <w:lang w:eastAsia="en-US"/>
        </w:rPr>
        <w:t>оп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>рятной одежде и в головном уборе. Подготовка продуктов, приготовление и раздача пищи, мытьё посуды детьми не допускается.</w:t>
      </w:r>
    </w:p>
    <w:p w14:paraId="445723BB" w14:textId="7CC58406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</w:t>
      </w:r>
      <w:r w:rsidR="00794FDD" w:rsidRPr="004A5254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 xml:space="preserve"> (пункт 4.4).</w:t>
      </w:r>
    </w:p>
    <w:p w14:paraId="5E028F0E" w14:textId="4066D01E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Столовые приборы должны быть чи</w:t>
      </w:r>
      <w:r w:rsidR="00794FDD" w:rsidRPr="004A5254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>тыми, без механических повреждений, сколов. Не допускается использование алюминиевой посуды.</w:t>
      </w:r>
    </w:p>
    <w:p w14:paraId="2336E8ED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b/>
          <w:i/>
          <w:sz w:val="26"/>
          <w:szCs w:val="26"/>
          <w:lang w:eastAsia="en-US"/>
        </w:rPr>
        <w:t>Обращаем внимание, что члены общественной комиссии не наделены полномочиями находиться на пищевом блоке.</w:t>
      </w:r>
    </w:p>
    <w:p w14:paraId="0C92819A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Блюда и количество подаваемой пищи должны соответствовать утверждённому меню, также берут суточные пробы каждого из них.</w:t>
      </w:r>
    </w:p>
    <w:p w14:paraId="6B829894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Продажа табачной и алкогольной продукции на территории школы запрещены.</w:t>
      </w:r>
    </w:p>
    <w:p w14:paraId="0C246958" w14:textId="3DEF658F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254">
        <w:rPr>
          <w:rFonts w:ascii="Times New Roman" w:hAnsi="Times New Roman" w:cs="Times New Roman"/>
          <w:sz w:val="26"/>
          <w:szCs w:val="26"/>
          <w:lang w:eastAsia="en-US"/>
        </w:rPr>
        <w:t>С итогами изучения организации питания необходимо ознакомить ответственного за ор</w:t>
      </w:r>
      <w:r w:rsidR="00794FDD" w:rsidRPr="004A5254">
        <w:rPr>
          <w:rFonts w:ascii="Times New Roman" w:hAnsi="Times New Roman" w:cs="Times New Roman"/>
          <w:sz w:val="26"/>
          <w:szCs w:val="26"/>
          <w:lang w:eastAsia="en-US"/>
        </w:rPr>
        <w:t>га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>низацию питания, при необходимости админ</w:t>
      </w:r>
      <w:r w:rsidR="00794FDD" w:rsidRPr="004A5254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A5254">
        <w:rPr>
          <w:rFonts w:ascii="Times New Roman" w:hAnsi="Times New Roman" w:cs="Times New Roman"/>
          <w:sz w:val="26"/>
          <w:szCs w:val="26"/>
          <w:lang w:eastAsia="en-US"/>
        </w:rPr>
        <w:t>страции образовательной организации даются рекомендации</w:t>
      </w:r>
    </w:p>
    <w:p w14:paraId="6BEA06F2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0C1951AD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425F12B8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45DF183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3307122C" w14:textId="77777777" w:rsidR="00C16598" w:rsidRPr="004A5254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C16598" w:rsidRPr="004A5254" w:rsidSect="004A5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7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3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5"/>
    <w:rsid w:val="0021217D"/>
    <w:rsid w:val="00481C1D"/>
    <w:rsid w:val="004A5254"/>
    <w:rsid w:val="00794FDD"/>
    <w:rsid w:val="00843C41"/>
    <w:rsid w:val="009C0059"/>
    <w:rsid w:val="00C16598"/>
    <w:rsid w:val="00D13AB5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EA93"/>
  <w15:docId w15:val="{483C13BF-225A-40D7-A7C7-6A30820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4F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ozerki-school</cp:lastModifiedBy>
  <cp:revision>6</cp:revision>
  <cp:lastPrinted>2023-10-27T06:39:00Z</cp:lastPrinted>
  <dcterms:created xsi:type="dcterms:W3CDTF">2023-06-23T10:34:00Z</dcterms:created>
  <dcterms:modified xsi:type="dcterms:W3CDTF">2023-10-27T06:40:00Z</dcterms:modified>
</cp:coreProperties>
</file>